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lang w:eastAsia="zh-CN"/>
        </w:rPr>
        <w:t>立式</w:t>
      </w:r>
      <w:r>
        <w:rPr>
          <w:rFonts w:hint="eastAsia"/>
        </w:rPr>
        <w:t>大容量</w:t>
      </w:r>
      <w:r>
        <w:rPr>
          <w:rFonts w:hint="eastAsia"/>
          <w:lang w:eastAsia="zh-CN"/>
        </w:rPr>
        <w:t>脱帽</w:t>
      </w:r>
      <w:r>
        <w:rPr>
          <w:rFonts w:hint="eastAsia"/>
        </w:rPr>
        <w:t>离心机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参数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1、 最高转速: </w:t>
      </w:r>
      <w:r>
        <w:rPr>
          <w:rFonts w:hint="default" w:ascii="Arial" w:hAnsi="Arial" w:cs="Arial" w:eastAsiaTheme="minorEastAsia"/>
          <w:sz w:val="28"/>
          <w:szCs w:val="28"/>
        </w:rPr>
        <w:t>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00r/m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in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2、水平转子配置: 600ml</w:t>
      </w:r>
      <w:r>
        <w:rPr>
          <w:rFonts w:hint="default" w:ascii="Arial" w:hAnsi="Arial" w:cs="Arial" w:eastAsiaTheme="minorEastAsia"/>
          <w:sz w:val="28"/>
          <w:szCs w:val="28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 5ml</w:t>
      </w:r>
      <w:r>
        <w:rPr>
          <w:rFonts w:hint="default" w:ascii="Arial" w:hAnsi="Arial" w:cs="Arial" w:eastAsiaTheme="minorEastAsia"/>
          <w:sz w:val="28"/>
          <w:szCs w:val="28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96(真空管)带自动脱盖功能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设备具有定速计时功能、低噪音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4、转速精度: </w:t>
      </w:r>
      <w:r>
        <w:rPr>
          <w:rFonts w:hint="eastAsia" w:ascii="宋体" w:hAnsi="宋体" w:eastAsia="宋体" w:cs="宋体"/>
          <w:sz w:val="28"/>
          <w:szCs w:val="28"/>
        </w:rPr>
        <w:t>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10rpm, 温升指标:≤10</w:t>
      </w:r>
      <w:r>
        <w:rPr>
          <w:rFonts w:hint="eastAsia" w:asciiTheme="minorEastAsia" w:hAnsiTheme="minorEastAsia" w:cstheme="minorEastAsia"/>
          <w:sz w:val="28"/>
          <w:szCs w:val="28"/>
          <w:vertAlign w:val="super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 (最高转速运行20分钟)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微电脑控制、LCD液晶显示，交流变频电机驱动</w:t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6、门盖采用双锁杆设计，磁感应门锁，电动开门，运行更加安全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可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靠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具有自动平衡装置和自动平衡保护</w:t>
      </w:r>
      <w:bookmarkStart w:id="0" w:name="_GoBack"/>
      <w:bookmarkEnd w:id="0"/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8、全钢制立式结构，不锈钢离心腔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*9、计时模式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不少于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2种，更换参数无需停机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提供9种升、 降速率选择模式，提供10种工作模式选择，可自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由编程、调用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11、 独特的风冷排风设计，温升低，噪音小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197FA"/>
    <w:multiLevelType w:val="singleLevel"/>
    <w:tmpl w:val="98F197FA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E8A432ED"/>
    <w:multiLevelType w:val="singleLevel"/>
    <w:tmpl w:val="E8A432ED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E70BC"/>
    <w:rsid w:val="0F725593"/>
    <w:rsid w:val="18B436BF"/>
    <w:rsid w:val="1C741FF9"/>
    <w:rsid w:val="21BD25CB"/>
    <w:rsid w:val="2E2B6150"/>
    <w:rsid w:val="52BE7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2019-03-22T01:41:27Z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