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8C" w:rsidRDefault="00E32B8C">
      <w:pPr>
        <w:pStyle w:val="BodyText3"/>
        <w:jc w:val="right"/>
        <w:rPr>
          <w:rFonts w:hAnsi="宋体"/>
          <w:b/>
          <w:sz w:val="48"/>
          <w:szCs w:val="48"/>
        </w:rPr>
      </w:pPr>
      <w:r>
        <w:rPr>
          <w:rFonts w:hAnsi="宋体" w:hint="eastAsia"/>
          <w:sz w:val="28"/>
          <w:szCs w:val="28"/>
        </w:rPr>
        <w:t>编号凤医总务</w:t>
      </w:r>
      <w:r>
        <w:rPr>
          <w:rFonts w:hAnsi="宋体" w:hint="eastAsia"/>
          <w:sz w:val="28"/>
          <w:szCs w:val="28"/>
          <w:u w:val="single"/>
        </w:rPr>
        <w:t>：</w:t>
      </w:r>
      <w:r>
        <w:rPr>
          <w:rFonts w:hAnsi="宋体"/>
          <w:sz w:val="28"/>
          <w:szCs w:val="28"/>
          <w:u w:val="single"/>
        </w:rPr>
        <w:t>2019005</w:t>
      </w:r>
      <w:r>
        <w:rPr>
          <w:rFonts w:hAnsi="宋体" w:hint="eastAsia"/>
          <w:sz w:val="28"/>
          <w:szCs w:val="28"/>
          <w:u w:val="single"/>
        </w:rPr>
        <w:t>号</w:t>
      </w:r>
    </w:p>
    <w:p w:rsidR="00E32B8C" w:rsidRDefault="00E32B8C">
      <w:pPr>
        <w:pStyle w:val="BodyText3"/>
        <w:jc w:val="center"/>
        <w:rPr>
          <w:rFonts w:hAnsi="宋体"/>
          <w:b/>
          <w:sz w:val="48"/>
          <w:szCs w:val="48"/>
        </w:rPr>
      </w:pPr>
    </w:p>
    <w:p w:rsidR="00E32B8C" w:rsidRDefault="00E32B8C">
      <w:pPr>
        <w:pStyle w:val="BodyText3"/>
        <w:jc w:val="center"/>
        <w:rPr>
          <w:rFonts w:hAnsi="宋体"/>
          <w:b/>
          <w:sz w:val="48"/>
          <w:szCs w:val="48"/>
        </w:rPr>
      </w:pPr>
    </w:p>
    <w:p w:rsidR="00E32B8C" w:rsidRDefault="00E32B8C">
      <w:pPr>
        <w:pStyle w:val="BodyText3"/>
        <w:jc w:val="center"/>
        <w:rPr>
          <w:rFonts w:hAnsi="宋体"/>
          <w:b/>
          <w:sz w:val="48"/>
          <w:szCs w:val="48"/>
        </w:rPr>
      </w:pPr>
    </w:p>
    <w:p w:rsidR="00E32B8C" w:rsidRDefault="00E32B8C">
      <w:pPr>
        <w:pStyle w:val="BodyText3"/>
        <w:jc w:val="center"/>
        <w:rPr>
          <w:rFonts w:hAnsi="宋体"/>
          <w:b/>
          <w:sz w:val="48"/>
          <w:szCs w:val="48"/>
        </w:rPr>
      </w:pPr>
    </w:p>
    <w:p w:rsidR="00E32B8C" w:rsidRDefault="00E32B8C">
      <w:pPr>
        <w:pStyle w:val="BodyText3"/>
        <w:jc w:val="center"/>
        <w:rPr>
          <w:rFonts w:hAnsi="宋体"/>
          <w:b/>
          <w:sz w:val="48"/>
          <w:szCs w:val="48"/>
        </w:rPr>
      </w:pPr>
      <w:r>
        <w:rPr>
          <w:rFonts w:hAnsi="宋体" w:hint="eastAsia"/>
          <w:b/>
          <w:sz w:val="48"/>
          <w:szCs w:val="48"/>
        </w:rPr>
        <w:t>凤阳县人民医院高低压设备检测服务</w:t>
      </w:r>
    </w:p>
    <w:p w:rsidR="00E32B8C" w:rsidRDefault="00E32B8C">
      <w:pPr>
        <w:pStyle w:val="BodyText3"/>
        <w:jc w:val="center"/>
        <w:rPr>
          <w:rFonts w:hAnsi="宋体"/>
          <w:b/>
          <w:sz w:val="48"/>
          <w:szCs w:val="48"/>
        </w:rPr>
      </w:pPr>
    </w:p>
    <w:p w:rsidR="00E32B8C" w:rsidRDefault="00E32B8C">
      <w:pPr>
        <w:pStyle w:val="BodyText3"/>
        <w:jc w:val="center"/>
        <w:rPr>
          <w:rFonts w:hAnsi="宋体"/>
          <w:sz w:val="96"/>
          <w:szCs w:val="48"/>
        </w:rPr>
      </w:pPr>
    </w:p>
    <w:p w:rsidR="00E32B8C" w:rsidRDefault="00E32B8C">
      <w:pPr>
        <w:pStyle w:val="BodyText3"/>
        <w:jc w:val="center"/>
        <w:rPr>
          <w:rFonts w:hAnsi="宋体"/>
          <w:sz w:val="96"/>
          <w:szCs w:val="48"/>
        </w:rPr>
      </w:pPr>
      <w:r>
        <w:rPr>
          <w:rFonts w:hAnsi="宋体" w:hint="eastAsia"/>
          <w:sz w:val="96"/>
          <w:szCs w:val="48"/>
        </w:rPr>
        <w:t>询</w:t>
      </w:r>
      <w:r>
        <w:rPr>
          <w:rFonts w:hAnsi="宋体"/>
          <w:sz w:val="96"/>
          <w:szCs w:val="48"/>
        </w:rPr>
        <w:t xml:space="preserve"> </w:t>
      </w:r>
      <w:r>
        <w:rPr>
          <w:rFonts w:hAnsi="宋体" w:hint="eastAsia"/>
          <w:sz w:val="96"/>
          <w:szCs w:val="48"/>
        </w:rPr>
        <w:t>价</w:t>
      </w:r>
      <w:r>
        <w:rPr>
          <w:rFonts w:hAnsi="宋体"/>
          <w:sz w:val="96"/>
          <w:szCs w:val="48"/>
        </w:rPr>
        <w:t xml:space="preserve"> </w:t>
      </w:r>
      <w:r>
        <w:rPr>
          <w:rFonts w:hAnsi="宋体" w:hint="eastAsia"/>
          <w:sz w:val="96"/>
          <w:szCs w:val="48"/>
        </w:rPr>
        <w:t>文</w:t>
      </w:r>
      <w:r>
        <w:rPr>
          <w:rFonts w:hAnsi="宋体"/>
          <w:sz w:val="96"/>
          <w:szCs w:val="48"/>
        </w:rPr>
        <w:t xml:space="preserve"> </w:t>
      </w:r>
      <w:r>
        <w:rPr>
          <w:rFonts w:hAnsi="宋体" w:hint="eastAsia"/>
          <w:sz w:val="96"/>
          <w:szCs w:val="48"/>
        </w:rPr>
        <w:t>件</w:t>
      </w:r>
    </w:p>
    <w:p w:rsidR="00E32B8C" w:rsidRDefault="00E32B8C">
      <w:pPr>
        <w:pStyle w:val="BodyText3"/>
        <w:jc w:val="center"/>
        <w:rPr>
          <w:rFonts w:hAnsi="宋体"/>
          <w:b/>
          <w:sz w:val="48"/>
          <w:szCs w:val="48"/>
        </w:rPr>
      </w:pPr>
      <w:r>
        <w:rPr>
          <w:rFonts w:hAnsi="宋体"/>
          <w:b/>
          <w:sz w:val="48"/>
          <w:szCs w:val="48"/>
        </w:rPr>
        <w:t>(</w:t>
      </w:r>
      <w:r>
        <w:rPr>
          <w:rFonts w:hAnsi="宋体" w:hint="eastAsia"/>
          <w:b/>
          <w:sz w:val="48"/>
          <w:szCs w:val="48"/>
        </w:rPr>
        <w:t>二次</w:t>
      </w:r>
      <w:r>
        <w:rPr>
          <w:rFonts w:hAnsi="宋体"/>
          <w:b/>
          <w:sz w:val="48"/>
          <w:szCs w:val="48"/>
        </w:rPr>
        <w:t>)</w:t>
      </w:r>
    </w:p>
    <w:p w:rsidR="00E32B8C" w:rsidRDefault="00E32B8C">
      <w:pPr>
        <w:jc w:val="center"/>
        <w:rPr>
          <w:rFonts w:hAnsi="宋体"/>
          <w:sz w:val="28"/>
          <w:szCs w:val="28"/>
        </w:rPr>
      </w:pPr>
    </w:p>
    <w:p w:rsidR="00E32B8C" w:rsidRDefault="00E32B8C">
      <w:pPr>
        <w:pStyle w:val="BodyText3"/>
        <w:spacing w:line="360" w:lineRule="auto"/>
        <w:jc w:val="center"/>
        <w:rPr>
          <w:rFonts w:hAnsi="宋体"/>
          <w:sz w:val="36"/>
          <w:szCs w:val="36"/>
        </w:rPr>
      </w:pPr>
    </w:p>
    <w:p w:rsidR="00E32B8C" w:rsidRDefault="00E32B8C">
      <w:pPr>
        <w:pStyle w:val="BodyText3"/>
        <w:spacing w:line="360" w:lineRule="auto"/>
        <w:jc w:val="center"/>
        <w:rPr>
          <w:rFonts w:hAnsi="宋体"/>
          <w:sz w:val="36"/>
          <w:szCs w:val="36"/>
        </w:rPr>
      </w:pPr>
    </w:p>
    <w:p w:rsidR="00E32B8C" w:rsidRDefault="00E32B8C">
      <w:pPr>
        <w:spacing w:line="360" w:lineRule="auto"/>
        <w:jc w:val="center"/>
        <w:rPr>
          <w:rFonts w:ascii="宋体"/>
          <w:sz w:val="32"/>
          <w:szCs w:val="32"/>
        </w:rPr>
      </w:pPr>
    </w:p>
    <w:p w:rsidR="00E32B8C" w:rsidRDefault="00E32B8C">
      <w:pPr>
        <w:spacing w:line="360" w:lineRule="auto"/>
        <w:jc w:val="center"/>
        <w:rPr>
          <w:rFonts w:ascii="宋体"/>
          <w:sz w:val="32"/>
          <w:szCs w:val="32"/>
        </w:rPr>
      </w:pPr>
    </w:p>
    <w:p w:rsidR="00E32B8C" w:rsidRDefault="00E32B8C">
      <w:pPr>
        <w:spacing w:line="360" w:lineRule="auto"/>
        <w:jc w:val="center"/>
        <w:rPr>
          <w:rFonts w:ascii="宋体"/>
          <w:sz w:val="32"/>
          <w:szCs w:val="32"/>
        </w:rPr>
      </w:pPr>
    </w:p>
    <w:p w:rsidR="00E32B8C" w:rsidRDefault="00E32B8C">
      <w:pPr>
        <w:spacing w:line="360" w:lineRule="auto"/>
        <w:jc w:val="center"/>
        <w:rPr>
          <w:rFonts w:ascii="宋体"/>
          <w:sz w:val="32"/>
          <w:szCs w:val="32"/>
        </w:rPr>
      </w:pPr>
    </w:p>
    <w:p w:rsidR="00E32B8C" w:rsidRDefault="00E32B8C">
      <w:pPr>
        <w:spacing w:line="360" w:lineRule="auto"/>
        <w:jc w:val="center"/>
        <w:rPr>
          <w:rFonts w:ascii="宋体"/>
          <w:sz w:val="48"/>
          <w:szCs w:val="48"/>
        </w:rPr>
      </w:pPr>
      <w:r>
        <w:rPr>
          <w:rFonts w:ascii="宋体" w:hAnsi="宋体"/>
          <w:sz w:val="48"/>
          <w:szCs w:val="48"/>
        </w:rPr>
        <w:t xml:space="preserve"> </w:t>
      </w:r>
      <w:r>
        <w:rPr>
          <w:rFonts w:ascii="宋体" w:hAnsi="宋体" w:hint="eastAsia"/>
          <w:b/>
          <w:bCs/>
          <w:sz w:val="48"/>
          <w:szCs w:val="48"/>
        </w:rPr>
        <w:t>二○一九年五月</w:t>
      </w: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pacing w:line="400" w:lineRule="atLeast"/>
        <w:jc w:val="center"/>
        <w:rPr>
          <w:rFonts w:ascii="宋体"/>
          <w:b/>
          <w:bCs/>
          <w:spacing w:val="20"/>
          <w:sz w:val="32"/>
          <w:szCs w:val="32"/>
        </w:rPr>
      </w:pPr>
      <w:r>
        <w:rPr>
          <w:rFonts w:ascii="宋体" w:hAnsi="宋体" w:hint="eastAsia"/>
          <w:b/>
          <w:bCs/>
          <w:spacing w:val="20"/>
          <w:sz w:val="48"/>
          <w:szCs w:val="48"/>
        </w:rPr>
        <w:t>目</w:t>
      </w:r>
      <w:r>
        <w:rPr>
          <w:rFonts w:ascii="宋体" w:hAnsi="宋体"/>
          <w:b/>
          <w:bCs/>
          <w:spacing w:val="20"/>
          <w:sz w:val="48"/>
          <w:szCs w:val="48"/>
        </w:rPr>
        <w:t xml:space="preserve"> </w:t>
      </w:r>
      <w:r>
        <w:rPr>
          <w:rFonts w:ascii="宋体" w:hAnsi="宋体" w:hint="eastAsia"/>
          <w:b/>
          <w:bCs/>
          <w:spacing w:val="20"/>
          <w:sz w:val="48"/>
          <w:szCs w:val="48"/>
        </w:rPr>
        <w:t>录</w:t>
      </w:r>
    </w:p>
    <w:p w:rsidR="00E32B8C" w:rsidRDefault="00E32B8C">
      <w:pPr>
        <w:spacing w:line="440" w:lineRule="exact"/>
        <w:jc w:val="center"/>
        <w:rPr>
          <w:rFonts w:ascii="宋体"/>
          <w:sz w:val="28"/>
          <w:szCs w:val="28"/>
        </w:rPr>
      </w:pPr>
    </w:p>
    <w:p w:rsidR="00E32B8C" w:rsidRDefault="00E32B8C">
      <w:pPr>
        <w:pStyle w:val="TOC1"/>
        <w:tabs>
          <w:tab w:val="right" w:leader="dot" w:pos="9070"/>
        </w:tabs>
        <w:rPr>
          <w:sz w:val="28"/>
          <w:szCs w:val="28"/>
        </w:rPr>
      </w:pPr>
      <w:r>
        <w:rPr>
          <w:rFonts w:ascii="宋体" w:hAnsi="宋体"/>
          <w:b w:val="0"/>
          <w:sz w:val="28"/>
          <w:szCs w:val="28"/>
        </w:rPr>
        <w:fldChar w:fldCharType="begin"/>
      </w:r>
      <w:r>
        <w:rPr>
          <w:rFonts w:ascii="宋体" w:hAnsi="宋体"/>
          <w:b w:val="0"/>
          <w:sz w:val="28"/>
          <w:szCs w:val="28"/>
        </w:rPr>
        <w:instrText xml:space="preserve"> TOC \o "1-1" \h \z \u </w:instrText>
      </w:r>
      <w:r>
        <w:rPr>
          <w:rFonts w:ascii="宋体" w:hAnsi="宋体"/>
          <w:b w:val="0"/>
          <w:sz w:val="28"/>
          <w:szCs w:val="28"/>
        </w:rPr>
        <w:fldChar w:fldCharType="separate"/>
      </w:r>
      <w:hyperlink w:anchor="_Toc24175" w:history="1">
        <w:r>
          <w:rPr>
            <w:rFonts w:hint="eastAsia"/>
            <w:sz w:val="28"/>
            <w:szCs w:val="28"/>
          </w:rPr>
          <w:t>第一章</w:t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询价公告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_Toc24175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:rsidR="00E32B8C" w:rsidRDefault="00E32B8C">
      <w:pPr>
        <w:pStyle w:val="TOC1"/>
        <w:tabs>
          <w:tab w:val="right" w:leader="dot" w:pos="9070"/>
        </w:tabs>
        <w:rPr>
          <w:sz w:val="28"/>
          <w:szCs w:val="28"/>
        </w:rPr>
      </w:pPr>
      <w:hyperlink w:anchor="_Toc20174" w:history="1">
        <w:r>
          <w:rPr>
            <w:rFonts w:hint="eastAsia"/>
            <w:sz w:val="28"/>
            <w:szCs w:val="28"/>
          </w:rPr>
          <w:t>第二章</w:t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技术参数要求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_Toc20174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</w:t>
        </w:r>
        <w:r>
          <w:rPr>
            <w:sz w:val="28"/>
            <w:szCs w:val="28"/>
          </w:rPr>
          <w:fldChar w:fldCharType="end"/>
        </w:r>
      </w:hyperlink>
    </w:p>
    <w:p w:rsidR="00E32B8C" w:rsidRDefault="00E32B8C">
      <w:pPr>
        <w:pStyle w:val="TOC1"/>
        <w:tabs>
          <w:tab w:val="right" w:leader="dot" w:pos="9070"/>
        </w:tabs>
        <w:rPr>
          <w:sz w:val="28"/>
          <w:szCs w:val="28"/>
        </w:rPr>
      </w:pPr>
      <w:hyperlink w:anchor="_Toc18189" w:history="1">
        <w:r>
          <w:rPr>
            <w:rFonts w:hint="eastAsia"/>
            <w:sz w:val="28"/>
            <w:szCs w:val="28"/>
          </w:rPr>
          <w:t>第三章</w:t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评标办法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_Toc18189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>
          <w:rPr>
            <w:sz w:val="28"/>
            <w:szCs w:val="28"/>
          </w:rPr>
          <w:fldChar w:fldCharType="end"/>
        </w:r>
      </w:hyperlink>
    </w:p>
    <w:p w:rsidR="00E32B8C" w:rsidRDefault="00E32B8C">
      <w:pPr>
        <w:pStyle w:val="TOC1"/>
        <w:tabs>
          <w:tab w:val="right" w:leader="dot" w:pos="9070"/>
        </w:tabs>
        <w:rPr>
          <w:sz w:val="28"/>
          <w:szCs w:val="28"/>
        </w:rPr>
      </w:pPr>
      <w:hyperlink w:anchor="_Toc8551" w:history="1">
        <w:r>
          <w:rPr>
            <w:rFonts w:hint="eastAsia"/>
            <w:sz w:val="28"/>
            <w:szCs w:val="28"/>
          </w:rPr>
          <w:t>第四章</w:t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报价文件（封面）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_Toc8551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8</w:t>
        </w:r>
        <w:r>
          <w:rPr>
            <w:sz w:val="28"/>
            <w:szCs w:val="28"/>
          </w:rPr>
          <w:fldChar w:fldCharType="end"/>
        </w:r>
      </w:hyperlink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ascii="宋体" w:hAnsi="宋体"/>
          <w:b/>
          <w:sz w:val="28"/>
          <w:szCs w:val="28"/>
        </w:rPr>
        <w:fldChar w:fldCharType="end"/>
      </w: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E32B8C" w:rsidRDefault="00E32B8C">
      <w:pPr>
        <w:numPr>
          <w:ilvl w:val="0"/>
          <w:numId w:val="1"/>
        </w:numPr>
        <w:snapToGrid w:val="0"/>
        <w:spacing w:line="36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bookmarkStart w:id="0" w:name="_Toc24175"/>
      <w:r>
        <w:rPr>
          <w:rFonts w:hint="eastAsia"/>
          <w:b/>
          <w:bCs/>
          <w:sz w:val="36"/>
          <w:szCs w:val="36"/>
        </w:rPr>
        <w:t>询价公告</w:t>
      </w:r>
      <w:bookmarkEnd w:id="0"/>
    </w:p>
    <w:p w:rsidR="00E32B8C" w:rsidRDefault="00E32B8C"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p w:rsidR="00E32B8C" w:rsidRDefault="00E32B8C" w:rsidP="009F31EB">
      <w:pPr>
        <w:numPr>
          <w:ilvl w:val="0"/>
          <w:numId w:val="2"/>
        </w:numPr>
        <w:snapToGrid w:val="0"/>
        <w:spacing w:line="360" w:lineRule="auto"/>
        <w:ind w:firstLineChars="200" w:firstLine="3168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项目名称：凤阳县人民医院高低压设备检测服务</w:t>
      </w:r>
    </w:p>
    <w:p w:rsidR="00E32B8C" w:rsidRDefault="00E32B8C" w:rsidP="009F31EB">
      <w:pPr>
        <w:numPr>
          <w:ilvl w:val="0"/>
          <w:numId w:val="2"/>
        </w:numPr>
        <w:snapToGrid w:val="0"/>
        <w:spacing w:line="360" w:lineRule="auto"/>
        <w:ind w:firstLineChars="200" w:firstLine="3168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项目内容：</w:t>
      </w:r>
    </w:p>
    <w:p w:rsidR="00E32B8C" w:rsidRDefault="00E32B8C" w:rsidP="009F31EB">
      <w:pPr>
        <w:widowControl/>
        <w:numPr>
          <w:ilvl w:val="0"/>
          <w:numId w:val="3"/>
        </w:numPr>
        <w:tabs>
          <w:tab w:val="left" w:pos="851"/>
        </w:tabs>
        <w:spacing w:line="360" w:lineRule="auto"/>
        <w:ind w:leftChars="-97" w:left="31680"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凤阳县人民医院配电中心内</w:t>
      </w:r>
      <w:r>
        <w:rPr>
          <w:rFonts w:ascii="宋体" w:hAnsi="宋体" w:cs="宋体"/>
          <w:sz w:val="28"/>
          <w:szCs w:val="28"/>
        </w:rPr>
        <w:t>10KV</w:t>
      </w:r>
      <w:r>
        <w:rPr>
          <w:rFonts w:ascii="宋体" w:hAnsi="宋体" w:cs="宋体" w:hint="eastAsia"/>
          <w:sz w:val="28"/>
          <w:szCs w:val="28"/>
        </w:rPr>
        <w:t>高低压电气设备设施，包含但不限于：高低压柜、真空断路器、电流互感器、电压互感器、避雷器、综保装置传动试验、母线耐压、干式变压器及电缆等，进行预防性检测。</w:t>
      </w:r>
    </w:p>
    <w:p w:rsidR="00E32B8C" w:rsidRDefault="00E32B8C" w:rsidP="009F31EB">
      <w:pPr>
        <w:widowControl/>
        <w:numPr>
          <w:ilvl w:val="0"/>
          <w:numId w:val="3"/>
        </w:numPr>
        <w:tabs>
          <w:tab w:val="left" w:pos="851"/>
        </w:tabs>
        <w:spacing w:line="360" w:lineRule="auto"/>
        <w:ind w:leftChars="-97" w:left="31680"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对直流屏系统进行调试、低压发电机自动启动和停止进行模拟切换调试、低压双电源自动切换进行调试、高低压设备运行数据及状态进行检查、电气联锁调试。</w:t>
      </w:r>
    </w:p>
    <w:p w:rsidR="00E32B8C" w:rsidRDefault="00E32B8C" w:rsidP="009F31EB">
      <w:pPr>
        <w:widowControl/>
        <w:numPr>
          <w:ilvl w:val="0"/>
          <w:numId w:val="3"/>
        </w:numPr>
        <w:tabs>
          <w:tab w:val="left" w:pos="851"/>
        </w:tabs>
        <w:spacing w:line="360" w:lineRule="auto"/>
        <w:ind w:leftChars="-97" w:left="31680"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检测如有不合格设备，针对不合格设备提出具体整改方案，经询价人委托第三方进行整改后报价人需要再次检测，直至整改合格。再次检测费用包含在合同之内。</w:t>
      </w:r>
    </w:p>
    <w:p w:rsidR="00E32B8C" w:rsidRDefault="00E32B8C" w:rsidP="009F31EB">
      <w:pPr>
        <w:widowControl/>
        <w:tabs>
          <w:tab w:val="left" w:pos="851"/>
        </w:tabs>
        <w:spacing w:line="360" w:lineRule="auto"/>
        <w:ind w:leftChars="-97" w:left="31680"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、电气设备检测要求详见第二章电气设备检测标准。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三、相关要求：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、报价单位需具有独立法人资格及有效营业执照，具备国家颁布的有效高压承试类五级及以上的资质认定证书。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、报价人自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6"/>
        </w:smartTagPr>
        <w:r>
          <w:rPr>
            <w:rFonts w:ascii="宋体" w:hAnsi="宋体" w:cs="宋体"/>
            <w:sz w:val="28"/>
            <w:szCs w:val="28"/>
          </w:rPr>
          <w:t>2016</w:t>
        </w:r>
        <w:r>
          <w:rPr>
            <w:rFonts w:ascii="宋体" w:hAnsi="宋体" w:cs="宋体" w:hint="eastAsia"/>
            <w:sz w:val="28"/>
            <w:szCs w:val="28"/>
          </w:rPr>
          <w:t>年</w:t>
        </w:r>
        <w:r>
          <w:rPr>
            <w:rFonts w:ascii="宋体" w:hAnsi="宋体" w:cs="宋体"/>
            <w:sz w:val="28"/>
            <w:szCs w:val="28"/>
          </w:rPr>
          <w:t>1</w:t>
        </w:r>
        <w:r>
          <w:rPr>
            <w:rFonts w:ascii="宋体" w:hAnsi="宋体" w:cs="宋体" w:hint="eastAsia"/>
            <w:sz w:val="28"/>
            <w:szCs w:val="28"/>
          </w:rPr>
          <w:t>月</w:t>
        </w:r>
        <w:r>
          <w:rPr>
            <w:rFonts w:ascii="宋体" w:hAnsi="宋体" w:cs="宋体"/>
            <w:sz w:val="28"/>
            <w:szCs w:val="28"/>
          </w:rPr>
          <w:t>1</w:t>
        </w:r>
        <w:r>
          <w:rPr>
            <w:rFonts w:ascii="宋体" w:hAnsi="宋体" w:cs="宋体" w:hint="eastAsia"/>
            <w:sz w:val="28"/>
            <w:szCs w:val="28"/>
          </w:rPr>
          <w:t>日</w:t>
        </w:r>
      </w:smartTag>
      <w:r>
        <w:rPr>
          <w:rFonts w:ascii="宋体" w:hAnsi="宋体" w:cs="宋体" w:hint="eastAsia"/>
          <w:sz w:val="28"/>
          <w:szCs w:val="28"/>
        </w:rPr>
        <w:t>以来（以合同签订时间为准）具</w:t>
      </w:r>
      <w:r w:rsidRPr="0078235E">
        <w:rPr>
          <w:rFonts w:ascii="宋体" w:hAnsi="宋体" w:cs="宋体" w:hint="eastAsia"/>
          <w:sz w:val="28"/>
          <w:szCs w:val="28"/>
        </w:rPr>
        <w:t>有</w:t>
      </w:r>
      <w:r w:rsidRPr="0078235E">
        <w:rPr>
          <w:rFonts w:ascii="宋体" w:hAnsi="宋体" w:cs="宋体"/>
          <w:sz w:val="28"/>
          <w:szCs w:val="28"/>
        </w:rPr>
        <w:t>3</w:t>
      </w:r>
      <w:r w:rsidRPr="0078235E">
        <w:rPr>
          <w:rFonts w:ascii="宋体" w:hAnsi="宋体" w:cs="宋体" w:hint="eastAsia"/>
          <w:sz w:val="28"/>
          <w:szCs w:val="28"/>
        </w:rPr>
        <w:t>个</w:t>
      </w:r>
      <w:r>
        <w:rPr>
          <w:rFonts w:ascii="宋体" w:hAnsi="宋体" w:cs="宋体" w:hint="eastAsia"/>
          <w:sz w:val="28"/>
          <w:szCs w:val="28"/>
        </w:rPr>
        <w:t>及以上高压电气设备检测业绩，否则以无效报价处理。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、检测方法、检测设备符合国家相关标准规范要求。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、中标人每阶段均需出具正式检测报告文本一式肆份，检测报告需确保真实性、准确性。</w:t>
      </w:r>
    </w:p>
    <w:p w:rsidR="00E32B8C" w:rsidRPr="0078235E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 w:rsidRPr="0078235E">
        <w:rPr>
          <w:rFonts w:ascii="宋体" w:hAnsi="宋体" w:cs="宋体"/>
          <w:sz w:val="28"/>
          <w:szCs w:val="28"/>
        </w:rPr>
        <w:t>5</w:t>
      </w:r>
      <w:r w:rsidRPr="0078235E">
        <w:rPr>
          <w:rFonts w:ascii="宋体" w:hAnsi="宋体" w:cs="宋体" w:hint="eastAsia"/>
          <w:sz w:val="28"/>
          <w:szCs w:val="28"/>
        </w:rPr>
        <w:t>、服务期限：合同签后中标单位</w:t>
      </w:r>
      <w:r w:rsidRPr="0078235E">
        <w:rPr>
          <w:rFonts w:ascii="宋体" w:hAnsi="宋体" w:cs="宋体"/>
          <w:sz w:val="28"/>
          <w:szCs w:val="28"/>
        </w:rPr>
        <w:t>7</w:t>
      </w:r>
      <w:r w:rsidRPr="0078235E">
        <w:rPr>
          <w:rFonts w:ascii="宋体" w:hAnsi="宋体" w:cs="宋体" w:hint="eastAsia"/>
          <w:sz w:val="28"/>
          <w:szCs w:val="28"/>
        </w:rPr>
        <w:t>个日历日内进场进行检测，（具体检测时间由甲方确定）。</w:t>
      </w:r>
      <w:r w:rsidRPr="0078235E">
        <w:rPr>
          <w:rFonts w:ascii="宋体" w:hAnsi="宋体" w:cs="宋体"/>
          <w:sz w:val="28"/>
          <w:szCs w:val="28"/>
        </w:rPr>
        <w:t>3</w:t>
      </w:r>
      <w:r w:rsidRPr="0078235E">
        <w:rPr>
          <w:rFonts w:ascii="宋体" w:hAnsi="宋体" w:cs="宋体" w:hint="eastAsia"/>
          <w:sz w:val="28"/>
          <w:szCs w:val="28"/>
        </w:rPr>
        <w:t>个日历日内检测完毕并出具正式检测报告。如设备检测不合格，询价人整改完成后中标单位</w:t>
      </w:r>
      <w:r w:rsidRPr="0078235E">
        <w:rPr>
          <w:rFonts w:ascii="宋体" w:hAnsi="宋体" w:cs="宋体"/>
          <w:sz w:val="28"/>
          <w:szCs w:val="28"/>
        </w:rPr>
        <w:t>3</w:t>
      </w:r>
      <w:r w:rsidRPr="0078235E">
        <w:rPr>
          <w:rFonts w:ascii="宋体" w:hAnsi="宋体" w:cs="宋体" w:hint="eastAsia"/>
          <w:sz w:val="28"/>
          <w:szCs w:val="28"/>
        </w:rPr>
        <w:t>个日历日内再次检测完毕并出具正式检测报告。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、项目控制价：本项目采用固定总价合同，项目控制价人民币</w:t>
      </w:r>
      <w:r>
        <w:rPr>
          <w:rFonts w:ascii="宋体" w:hAnsi="宋体" w:cs="宋体"/>
          <w:sz w:val="28"/>
          <w:szCs w:val="28"/>
        </w:rPr>
        <w:t>4.9</w:t>
      </w:r>
      <w:r>
        <w:rPr>
          <w:rFonts w:ascii="宋体" w:hAnsi="宋体" w:cs="宋体" w:hint="eastAsia"/>
          <w:sz w:val="28"/>
          <w:szCs w:val="28"/>
        </w:rPr>
        <w:t>万元。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、费用支付：询价人不支付预付款，检测并整改合格后，由中标人出具检测合格报告，且中标人开具发票后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个日历日内一次性付清。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、报价人须完全响应询价文件中的各项要求，按第四章相关要求编制报价文件，否则以无效报价处理。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报价评议：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、报价时间：</w:t>
      </w:r>
      <w:r>
        <w:rPr>
          <w:rFonts w:ascii="宋体" w:hAnsi="宋体" w:cs="宋体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日下午</w:t>
      </w:r>
      <w:r>
        <w:rPr>
          <w:rFonts w:ascii="宋体" w:hAnsi="宋体" w:cs="宋体"/>
          <w:sz w:val="28"/>
          <w:szCs w:val="28"/>
        </w:rPr>
        <w:t>15:00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、评议地点：凤阳县人民医院总务科。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、要求：各报价人应将报价文件简易装订密封盖章，</w:t>
      </w:r>
      <w:r>
        <w:rPr>
          <w:rFonts w:ascii="宋体" w:hAnsi="宋体" w:cs="宋体" w:hint="eastAsia"/>
          <w:b/>
          <w:bCs/>
          <w:sz w:val="28"/>
          <w:szCs w:val="28"/>
        </w:rPr>
        <w:t>报价文件一式五份，逾期送达将被拒收。</w:t>
      </w:r>
      <w:r>
        <w:rPr>
          <w:rFonts w:ascii="宋体" w:hAnsi="宋体" w:cs="宋体" w:hint="eastAsia"/>
          <w:sz w:val="28"/>
          <w:szCs w:val="28"/>
        </w:rPr>
        <w:t>由院方组织相关人员进行评议，经现场评议拆封后的报价文件，不予退还。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、联系方式：李工，联系电话：</w:t>
      </w:r>
      <w:r>
        <w:rPr>
          <w:rFonts w:ascii="宋体" w:hAnsi="宋体" w:cs="宋体"/>
          <w:sz w:val="28"/>
          <w:szCs w:val="28"/>
        </w:rPr>
        <w:t>0550-6710062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五、本次询价最终解释权归凤阳县人民医院所有。</w:t>
      </w:r>
    </w:p>
    <w:p w:rsidR="00E32B8C" w:rsidRDefault="00E32B8C" w:rsidP="001D4D9D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cs="宋体"/>
          <w:b/>
          <w:bCs/>
          <w:sz w:val="28"/>
          <w:szCs w:val="28"/>
        </w:rPr>
        <w:br w:type="page"/>
      </w:r>
    </w:p>
    <w:p w:rsidR="00E32B8C" w:rsidRDefault="00E32B8C">
      <w:pPr>
        <w:numPr>
          <w:ilvl w:val="0"/>
          <w:numId w:val="1"/>
        </w:numPr>
        <w:snapToGrid w:val="0"/>
        <w:spacing w:line="36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bookmarkStart w:id="1" w:name="_Toc20174"/>
      <w:r>
        <w:rPr>
          <w:rFonts w:hint="eastAsia"/>
          <w:b/>
          <w:bCs/>
          <w:sz w:val="36"/>
          <w:szCs w:val="36"/>
        </w:rPr>
        <w:t>技术参数要求</w:t>
      </w:r>
      <w:bookmarkEnd w:id="1"/>
    </w:p>
    <w:p w:rsidR="00E32B8C" w:rsidRDefault="00E32B8C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E32B8C" w:rsidRDefault="00E32B8C" w:rsidP="009F31EB">
      <w:pPr>
        <w:numPr>
          <w:ilvl w:val="0"/>
          <w:numId w:val="5"/>
        </w:numPr>
        <w:snapToGrid w:val="0"/>
        <w:spacing w:line="360" w:lineRule="auto"/>
        <w:ind w:firstLineChars="200" w:firstLine="3168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外观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1.1</w:t>
      </w:r>
      <w:r>
        <w:rPr>
          <w:rFonts w:ascii="宋体" w:hAnsi="宋体" w:cs="宋体" w:hint="eastAsia"/>
          <w:sz w:val="28"/>
          <w:szCs w:val="28"/>
        </w:rPr>
        <w:t>设备干净整洁，无灰尘。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1.2</w:t>
      </w:r>
      <w:r>
        <w:rPr>
          <w:rFonts w:ascii="宋体" w:hAnsi="宋体" w:cs="宋体" w:hint="eastAsia"/>
          <w:sz w:val="28"/>
          <w:szCs w:val="28"/>
        </w:rPr>
        <w:t>螺丝紧固，电气设备无放电、闪络痕迹。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1.3</w:t>
      </w:r>
      <w:r>
        <w:rPr>
          <w:rFonts w:ascii="宋体" w:hAnsi="宋体" w:cs="宋体" w:hint="eastAsia"/>
          <w:sz w:val="28"/>
          <w:szCs w:val="28"/>
        </w:rPr>
        <w:t>仪器仪表、指示灯、状态显示装置、保护装置等元件运行良好，数据显示正常。</w:t>
      </w:r>
    </w:p>
    <w:p w:rsidR="00E32B8C" w:rsidRDefault="00E32B8C" w:rsidP="009F31EB">
      <w:pPr>
        <w:numPr>
          <w:ilvl w:val="0"/>
          <w:numId w:val="5"/>
        </w:numPr>
        <w:snapToGrid w:val="0"/>
        <w:spacing w:line="360" w:lineRule="auto"/>
        <w:ind w:firstLineChars="200" w:firstLine="3168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基本要求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2.1</w:t>
      </w:r>
      <w:r>
        <w:rPr>
          <w:rFonts w:ascii="宋体" w:hAnsi="宋体" w:cs="宋体" w:hint="eastAsia"/>
          <w:sz w:val="28"/>
          <w:szCs w:val="28"/>
        </w:rPr>
        <w:t>检测合格后出具规范合格的检测报告及附上检测数据照片，并盖上试验章以保证试验真实性。</w:t>
      </w:r>
    </w:p>
    <w:p w:rsidR="00E32B8C" w:rsidRDefault="00E32B8C" w:rsidP="009F31EB">
      <w:pPr>
        <w:widowControl/>
        <w:tabs>
          <w:tab w:val="left" w:pos="851"/>
        </w:tabs>
        <w:spacing w:line="360" w:lineRule="auto"/>
        <w:ind w:leftChars="-97" w:left="31680" w:firstLineChars="3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2.2</w:t>
      </w:r>
      <w:r>
        <w:rPr>
          <w:rFonts w:ascii="宋体" w:hAnsi="宋体" w:cs="宋体" w:hint="eastAsia"/>
          <w:sz w:val="28"/>
          <w:szCs w:val="28"/>
        </w:rPr>
        <w:t>检测出有不合格设备，针对不合格设备提出具体整改方案，整改后需要再次检验，直到检测合格为准。</w:t>
      </w:r>
    </w:p>
    <w:p w:rsidR="00E32B8C" w:rsidRDefault="00E32B8C" w:rsidP="009F31EB">
      <w:pPr>
        <w:widowControl/>
        <w:tabs>
          <w:tab w:val="left" w:pos="851"/>
        </w:tabs>
        <w:spacing w:line="360" w:lineRule="auto"/>
        <w:ind w:leftChars="-97" w:left="31680" w:firstLineChars="3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2.3</w:t>
      </w:r>
      <w:r>
        <w:rPr>
          <w:rFonts w:ascii="宋体" w:hAnsi="宋体" w:cs="宋体" w:hint="eastAsia"/>
          <w:sz w:val="28"/>
          <w:szCs w:val="28"/>
        </w:rPr>
        <w:t>以《电气设备预防性试验规程》</w:t>
      </w:r>
      <w:r>
        <w:rPr>
          <w:rFonts w:ascii="宋体" w:hAnsi="宋体" w:cs="宋体"/>
          <w:sz w:val="28"/>
          <w:szCs w:val="28"/>
        </w:rPr>
        <w:t>DL-T596-1996</w:t>
      </w:r>
      <w:r>
        <w:rPr>
          <w:rFonts w:ascii="宋体" w:hAnsi="宋体" w:cs="宋体" w:hint="eastAsia"/>
          <w:sz w:val="28"/>
          <w:szCs w:val="28"/>
        </w:rPr>
        <w:t>为标准。</w:t>
      </w:r>
    </w:p>
    <w:p w:rsidR="00E32B8C" w:rsidRDefault="00E32B8C" w:rsidP="009F31EB">
      <w:pPr>
        <w:widowControl/>
        <w:tabs>
          <w:tab w:val="left" w:pos="851"/>
        </w:tabs>
        <w:spacing w:line="360" w:lineRule="auto"/>
        <w:ind w:leftChars="-97" w:left="31680" w:firstLineChars="3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2.4</w:t>
      </w:r>
      <w:r>
        <w:rPr>
          <w:rFonts w:ascii="宋体" w:hAnsi="宋体" w:cs="宋体" w:hint="eastAsia"/>
          <w:sz w:val="28"/>
          <w:szCs w:val="28"/>
        </w:rPr>
        <w:t>检测期间倒闸切换操作须有值班负责人同意由检测人员负责。</w:t>
      </w:r>
    </w:p>
    <w:p w:rsidR="00E32B8C" w:rsidRDefault="00E32B8C" w:rsidP="009F31EB">
      <w:pPr>
        <w:numPr>
          <w:ilvl w:val="0"/>
          <w:numId w:val="5"/>
        </w:numPr>
        <w:snapToGrid w:val="0"/>
        <w:spacing w:line="360" w:lineRule="auto"/>
        <w:ind w:firstLineChars="200" w:firstLine="3168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电气参数要求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3.1</w:t>
      </w:r>
      <w:r>
        <w:rPr>
          <w:rFonts w:ascii="宋体" w:hAnsi="宋体" w:cs="宋体" w:hint="eastAsia"/>
          <w:sz w:val="28"/>
          <w:szCs w:val="28"/>
        </w:rPr>
        <w:t>微机保护装置整组传动试验正常，保护定值满足设备出厂保护要求。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3.2</w:t>
      </w:r>
      <w:r>
        <w:rPr>
          <w:rFonts w:ascii="宋体" w:hAnsi="宋体" w:cs="宋体" w:hint="eastAsia"/>
          <w:sz w:val="28"/>
          <w:szCs w:val="28"/>
        </w:rPr>
        <w:t>断路器五防机械联锁满足出厂设计规定，开关柜满足防误闭锁要求。参考《电气设备预防性试验规程》</w:t>
      </w:r>
      <w:r>
        <w:rPr>
          <w:rFonts w:ascii="宋体" w:hAnsi="宋体" w:cs="宋体"/>
          <w:sz w:val="28"/>
          <w:szCs w:val="28"/>
        </w:rPr>
        <w:t>DL-T596-1996</w:t>
      </w:r>
      <w:r>
        <w:rPr>
          <w:rFonts w:ascii="宋体" w:hAnsi="宋体" w:cs="宋体" w:hint="eastAsia"/>
          <w:sz w:val="28"/>
          <w:szCs w:val="28"/>
        </w:rPr>
        <w:t>内容</w:t>
      </w:r>
      <w:r w:rsidRPr="001D4D9D">
        <w:rPr>
          <w:rFonts w:ascii="宋体" w:hAnsi="宋体" w:cs="宋体" w:hint="eastAsia"/>
          <w:sz w:val="28"/>
          <w:szCs w:val="28"/>
        </w:rPr>
        <w:t>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3.3</w:t>
      </w:r>
      <w:r>
        <w:rPr>
          <w:rFonts w:ascii="宋体" w:hAnsi="宋体" w:cs="宋体" w:hint="eastAsia"/>
          <w:sz w:val="28"/>
          <w:szCs w:val="28"/>
        </w:rPr>
        <w:t>高压柜进线联络电气联锁正常，二进线一联络开关可以合闸任意两台，第三台无法合闸；联络开关和隔离柜电气联锁正常，满足《电气设备预防性试验规程》</w:t>
      </w:r>
      <w:r>
        <w:rPr>
          <w:rFonts w:ascii="宋体" w:hAnsi="宋体" w:cs="宋体"/>
          <w:sz w:val="28"/>
          <w:szCs w:val="28"/>
        </w:rPr>
        <w:t>DL-T596-1996</w:t>
      </w:r>
      <w:r>
        <w:rPr>
          <w:rFonts w:ascii="宋体" w:hAnsi="宋体" w:cs="宋体" w:hint="eastAsia"/>
          <w:sz w:val="28"/>
          <w:szCs w:val="28"/>
        </w:rPr>
        <w:t>和设计图纸要求。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3.4</w:t>
      </w:r>
      <w:r>
        <w:rPr>
          <w:rFonts w:ascii="宋体" w:hAnsi="宋体" w:cs="宋体" w:hint="eastAsia"/>
          <w:sz w:val="28"/>
          <w:szCs w:val="28"/>
        </w:rPr>
        <w:t>直流屏系统功能正常，低压发电机自动启动和停止切换正常，低压双电源自动切换正常，满足设备出厂规定。</w:t>
      </w:r>
    </w:p>
    <w:p w:rsidR="00E32B8C" w:rsidRPr="00702762" w:rsidRDefault="00E32B8C" w:rsidP="009F31EB">
      <w:pPr>
        <w:widowControl/>
        <w:tabs>
          <w:tab w:val="left" w:pos="851"/>
        </w:tabs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3.5</w:t>
      </w:r>
      <w:r>
        <w:rPr>
          <w:rFonts w:ascii="宋体" w:hAnsi="宋体" w:cs="宋体" w:hint="eastAsia"/>
          <w:sz w:val="28"/>
          <w:szCs w:val="28"/>
        </w:rPr>
        <w:t>真空断路器回路电阻、合分同期、绝缘电阻、交流耐压按出厂铭牌规定按照《电气设备预防性试验规程》</w:t>
      </w:r>
      <w:r>
        <w:rPr>
          <w:rFonts w:ascii="宋体" w:hAnsi="宋体" w:cs="宋体"/>
          <w:sz w:val="28"/>
          <w:szCs w:val="28"/>
        </w:rPr>
        <w:t>DL-T596-1996</w:t>
      </w:r>
      <w:r>
        <w:rPr>
          <w:rFonts w:ascii="宋体" w:hAnsi="宋体" w:cs="宋体" w:hint="eastAsia"/>
          <w:sz w:val="28"/>
          <w:szCs w:val="28"/>
        </w:rPr>
        <w:t>内容要求。</w:t>
      </w:r>
    </w:p>
    <w:p w:rsidR="00E32B8C" w:rsidRDefault="00E32B8C" w:rsidP="009F31EB">
      <w:pPr>
        <w:widowControl/>
        <w:tabs>
          <w:tab w:val="left" w:pos="851"/>
        </w:tabs>
        <w:spacing w:line="360" w:lineRule="auto"/>
        <w:ind w:firstLineChars="200" w:firstLine="31680"/>
        <w:jc w:val="left"/>
        <w:rPr>
          <w:rFonts w:ascii="宋体" w:cs="宋体"/>
          <w:color w:val="FF000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3.6</w:t>
      </w:r>
      <w:r>
        <w:rPr>
          <w:rFonts w:ascii="宋体" w:hAnsi="宋体" w:cs="宋体" w:hint="eastAsia"/>
          <w:sz w:val="28"/>
          <w:szCs w:val="28"/>
        </w:rPr>
        <w:t>避雷器绝缘电阻及直流泄漏电流</w:t>
      </w:r>
      <w:r w:rsidRPr="001D4D9D">
        <w:rPr>
          <w:rFonts w:ascii="宋体" w:hAnsi="宋体" w:cs="宋体" w:hint="eastAsia"/>
          <w:sz w:val="28"/>
          <w:szCs w:val="28"/>
        </w:rPr>
        <w:t>满足设备绝缘等级及运行要求</w:t>
      </w:r>
      <w:r>
        <w:rPr>
          <w:rFonts w:ascii="宋体" w:hAnsi="宋体" w:cs="宋体" w:hint="eastAsia"/>
          <w:sz w:val="28"/>
          <w:szCs w:val="28"/>
        </w:rPr>
        <w:t>，参考《电气设备预防性试验规程》</w:t>
      </w:r>
      <w:r>
        <w:rPr>
          <w:rFonts w:ascii="宋体" w:hAnsi="宋体" w:cs="宋体"/>
          <w:sz w:val="28"/>
          <w:szCs w:val="28"/>
        </w:rPr>
        <w:t>DL-T596-1996</w:t>
      </w:r>
      <w:r>
        <w:rPr>
          <w:rFonts w:ascii="宋体" w:hAnsi="宋体" w:cs="宋体" w:hint="eastAsia"/>
          <w:sz w:val="28"/>
          <w:szCs w:val="28"/>
        </w:rPr>
        <w:t>内容要求</w:t>
      </w:r>
      <w:r w:rsidRPr="001D4D9D">
        <w:rPr>
          <w:rFonts w:ascii="宋体" w:hAnsi="宋体" w:cs="宋体" w:hint="eastAsia"/>
          <w:sz w:val="28"/>
          <w:szCs w:val="28"/>
        </w:rPr>
        <w:t>。</w:t>
      </w:r>
    </w:p>
    <w:p w:rsidR="00E32B8C" w:rsidRDefault="00E32B8C" w:rsidP="009F31EB">
      <w:pPr>
        <w:widowControl/>
        <w:tabs>
          <w:tab w:val="left" w:pos="851"/>
        </w:tabs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3.7</w:t>
      </w:r>
      <w:r>
        <w:rPr>
          <w:rFonts w:ascii="宋体" w:hAnsi="宋体" w:cs="宋体" w:hint="eastAsia"/>
          <w:sz w:val="28"/>
          <w:szCs w:val="28"/>
        </w:rPr>
        <w:t>互感器直流电阻、耐压、绝缘电阻、变比、伏安特性满足运行要求，参考《电气设备预防性试验规程》</w:t>
      </w:r>
      <w:r>
        <w:rPr>
          <w:rFonts w:ascii="宋体" w:hAnsi="宋体" w:cs="宋体"/>
          <w:sz w:val="28"/>
          <w:szCs w:val="28"/>
        </w:rPr>
        <w:t>DL-T596-1996</w:t>
      </w:r>
      <w:r>
        <w:rPr>
          <w:rFonts w:ascii="宋体" w:hAnsi="宋体" w:cs="宋体" w:hint="eastAsia"/>
          <w:sz w:val="28"/>
          <w:szCs w:val="28"/>
        </w:rPr>
        <w:t>内容。</w:t>
      </w:r>
    </w:p>
    <w:p w:rsidR="00E32B8C" w:rsidRDefault="00E32B8C" w:rsidP="009F31EB">
      <w:pPr>
        <w:widowControl/>
        <w:tabs>
          <w:tab w:val="left" w:pos="851"/>
        </w:tabs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3.8</w:t>
      </w:r>
      <w:r>
        <w:rPr>
          <w:rFonts w:ascii="宋体" w:hAnsi="宋体" w:cs="宋体" w:hint="eastAsia"/>
          <w:sz w:val="28"/>
          <w:szCs w:val="28"/>
        </w:rPr>
        <w:t>电力电缆绝缘电阻、直流泄漏电流满足设备投入运行条件。参考《电气设备预防性试验规程》</w:t>
      </w:r>
      <w:r>
        <w:rPr>
          <w:rFonts w:ascii="宋体" w:hAnsi="宋体" w:cs="宋体"/>
          <w:sz w:val="28"/>
          <w:szCs w:val="28"/>
        </w:rPr>
        <w:t>DL-T596-1996</w:t>
      </w:r>
      <w:r>
        <w:rPr>
          <w:rFonts w:ascii="宋体" w:hAnsi="宋体" w:cs="宋体" w:hint="eastAsia"/>
          <w:sz w:val="28"/>
          <w:szCs w:val="28"/>
        </w:rPr>
        <w:t>要求。</w:t>
      </w:r>
    </w:p>
    <w:p w:rsidR="00E32B8C" w:rsidRDefault="00E32B8C" w:rsidP="009F31EB">
      <w:pPr>
        <w:widowControl/>
        <w:tabs>
          <w:tab w:val="left" w:pos="851"/>
        </w:tabs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3.9</w:t>
      </w:r>
      <w:r>
        <w:rPr>
          <w:rFonts w:ascii="宋体" w:hAnsi="宋体" w:cs="宋体" w:hint="eastAsia"/>
          <w:sz w:val="28"/>
          <w:szCs w:val="28"/>
        </w:rPr>
        <w:t>干式变压器检测按《电气设备预防性试验规程》</w:t>
      </w:r>
      <w:r>
        <w:rPr>
          <w:rFonts w:ascii="宋体" w:hAnsi="宋体" w:cs="宋体"/>
          <w:sz w:val="28"/>
          <w:szCs w:val="28"/>
        </w:rPr>
        <w:t>DL-T596-1996</w:t>
      </w:r>
      <w:r>
        <w:rPr>
          <w:rFonts w:ascii="宋体" w:hAnsi="宋体" w:cs="宋体" w:hint="eastAsia"/>
          <w:sz w:val="28"/>
          <w:szCs w:val="28"/>
        </w:rPr>
        <w:t>内容要求</w:t>
      </w:r>
      <w:r w:rsidRPr="001D4D9D">
        <w:rPr>
          <w:rFonts w:ascii="宋体" w:hAnsi="宋体" w:cs="宋体" w:hint="eastAsia"/>
          <w:sz w:val="28"/>
          <w:szCs w:val="28"/>
        </w:rPr>
        <w:t>。</w:t>
      </w:r>
    </w:p>
    <w:p w:rsidR="00E32B8C" w:rsidRDefault="00E32B8C" w:rsidP="009F31EB">
      <w:pPr>
        <w:numPr>
          <w:ilvl w:val="0"/>
          <w:numId w:val="5"/>
        </w:numPr>
        <w:snapToGrid w:val="0"/>
        <w:spacing w:line="360" w:lineRule="auto"/>
        <w:ind w:firstLineChars="200" w:firstLine="3168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安全防护要求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4.1</w:t>
      </w:r>
      <w:r>
        <w:rPr>
          <w:rFonts w:ascii="宋体" w:hAnsi="宋体" w:cs="宋体" w:hint="eastAsia"/>
          <w:sz w:val="28"/>
          <w:szCs w:val="28"/>
        </w:rPr>
        <w:t>检测试验不得少于两人，一人操作一人监护。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4.2</w:t>
      </w:r>
      <w:r>
        <w:rPr>
          <w:rFonts w:ascii="宋体" w:hAnsi="宋体" w:cs="宋体" w:hint="eastAsia"/>
          <w:sz w:val="28"/>
          <w:szCs w:val="28"/>
        </w:rPr>
        <w:t>现场设围栏，挂警示牌，防止闲杂人员误入带电区域。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4.3</w:t>
      </w:r>
      <w:r>
        <w:rPr>
          <w:rFonts w:ascii="宋体" w:hAnsi="宋体" w:cs="宋体" w:hint="eastAsia"/>
          <w:sz w:val="28"/>
          <w:szCs w:val="28"/>
        </w:rPr>
        <w:t>带电设备停电后应做好验电、放电、挂接地线等工作。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4.4</w:t>
      </w:r>
      <w:r>
        <w:rPr>
          <w:rFonts w:ascii="宋体" w:hAnsi="宋体" w:cs="宋体" w:hint="eastAsia"/>
          <w:sz w:val="28"/>
          <w:szCs w:val="28"/>
        </w:rPr>
        <w:t>试验人员应严格遵守《电力安全操作规程进行操作》。</w:t>
      </w:r>
    </w:p>
    <w:p w:rsidR="00E32B8C" w:rsidRDefault="00E32B8C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E32B8C" w:rsidRDefault="00E32B8C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E32B8C" w:rsidRDefault="00E32B8C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E32B8C" w:rsidRDefault="00E32B8C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E32B8C" w:rsidRDefault="00E32B8C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E32B8C" w:rsidRDefault="00E32B8C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E32B8C" w:rsidRDefault="00E32B8C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E32B8C" w:rsidRDefault="00E32B8C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E32B8C" w:rsidRDefault="00E32B8C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E32B8C" w:rsidRDefault="00E32B8C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E32B8C" w:rsidRDefault="00E32B8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E32B8C" w:rsidRDefault="00E32B8C">
      <w:pPr>
        <w:numPr>
          <w:ilvl w:val="0"/>
          <w:numId w:val="1"/>
        </w:numPr>
        <w:snapToGrid w:val="0"/>
        <w:spacing w:line="36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bookmarkStart w:id="2" w:name="_Toc18189"/>
      <w:r>
        <w:rPr>
          <w:rFonts w:hint="eastAsia"/>
          <w:b/>
          <w:bCs/>
          <w:sz w:val="36"/>
          <w:szCs w:val="36"/>
        </w:rPr>
        <w:t>评标办法</w:t>
      </w:r>
      <w:bookmarkEnd w:id="2"/>
    </w:p>
    <w:p w:rsidR="00E32B8C" w:rsidRDefault="00E32B8C">
      <w:pPr>
        <w:snapToGrid w:val="0"/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院方在收集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家及以上有效报价后（如低于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家报价则取消该次询价活动），组织相关人员进行评议，本项目采用最低价中标办法。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询价委员会根据各报价人报价，按由低到高顺序推荐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名成交候选人。如第一名放弃，按顺序由排在后面的成交候选人递补，以此类推。</w:t>
      </w:r>
    </w:p>
    <w:p w:rsidR="00E32B8C" w:rsidRDefault="00E32B8C" w:rsidP="009F31EB">
      <w:pPr>
        <w:snapToGrid w:val="0"/>
        <w:spacing w:line="360" w:lineRule="auto"/>
        <w:ind w:firstLineChars="1900" w:firstLine="31680"/>
        <w:jc w:val="right"/>
        <w:rPr>
          <w:rFonts w:ascii="宋体" w:cs="宋体"/>
          <w:sz w:val="28"/>
          <w:szCs w:val="28"/>
        </w:rPr>
      </w:pPr>
    </w:p>
    <w:p w:rsidR="00E32B8C" w:rsidRDefault="00E32B8C" w:rsidP="009F31EB">
      <w:pPr>
        <w:snapToGrid w:val="0"/>
        <w:spacing w:line="360" w:lineRule="auto"/>
        <w:ind w:firstLineChars="200" w:firstLine="31680"/>
        <w:jc w:val="right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br w:type="page"/>
      </w:r>
    </w:p>
    <w:p w:rsidR="00E32B8C" w:rsidRDefault="00E32B8C">
      <w:pPr>
        <w:jc w:val="center"/>
        <w:outlineLvl w:val="0"/>
        <w:rPr>
          <w:sz w:val="48"/>
          <w:szCs w:val="48"/>
        </w:rPr>
      </w:pPr>
      <w:bookmarkStart w:id="3" w:name="_Toc7154"/>
      <w:bookmarkStart w:id="4" w:name="_Toc8551"/>
      <w:r>
        <w:rPr>
          <w:rFonts w:hint="eastAsia"/>
          <w:b/>
          <w:bCs/>
          <w:sz w:val="48"/>
          <w:szCs w:val="48"/>
        </w:rPr>
        <w:t>第四章</w:t>
      </w:r>
      <w:r>
        <w:rPr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报价文件（封面）</w:t>
      </w:r>
      <w:bookmarkEnd w:id="3"/>
      <w:bookmarkEnd w:id="4"/>
      <w:r>
        <w:rPr>
          <w:b/>
          <w:bCs/>
          <w:sz w:val="48"/>
          <w:szCs w:val="48"/>
        </w:rPr>
        <w:t xml:space="preserve">   </w:t>
      </w:r>
      <w:r>
        <w:rPr>
          <w:sz w:val="48"/>
          <w:szCs w:val="48"/>
        </w:rPr>
        <w:t xml:space="preserve">                                                         </w:t>
      </w:r>
    </w:p>
    <w:p w:rsidR="00E32B8C" w:rsidRDefault="00E32B8C">
      <w:pPr>
        <w:rPr>
          <w:rFonts w:eastAsia="黑体"/>
          <w:sz w:val="28"/>
          <w:szCs w:val="28"/>
          <w:u w:val="single"/>
        </w:rPr>
      </w:pPr>
    </w:p>
    <w:p w:rsidR="00E32B8C" w:rsidRDefault="00E32B8C">
      <w:pPr>
        <w:rPr>
          <w:rFonts w:eastAsia="黑体"/>
          <w:sz w:val="32"/>
          <w:szCs w:val="32"/>
        </w:rPr>
      </w:pPr>
    </w:p>
    <w:p w:rsidR="00E32B8C" w:rsidRDefault="00E32B8C">
      <w:pPr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项目名称：</w:t>
      </w:r>
      <w:r>
        <w:rPr>
          <w:rFonts w:eastAsia="黑体" w:hint="eastAsia"/>
          <w:w w:val="95"/>
          <w:sz w:val="32"/>
          <w:szCs w:val="32"/>
          <w:u w:val="single"/>
        </w:rPr>
        <w:t>凤阳县人民医院高低压设备检测服务</w:t>
      </w:r>
    </w:p>
    <w:p w:rsidR="00E32B8C" w:rsidRDefault="00E32B8C">
      <w:pPr>
        <w:jc w:val="center"/>
        <w:rPr>
          <w:rFonts w:eastAsia="黑体"/>
          <w:sz w:val="32"/>
          <w:szCs w:val="32"/>
          <w:u w:val="single"/>
        </w:rPr>
      </w:pPr>
    </w:p>
    <w:p w:rsidR="00E32B8C" w:rsidRDefault="00E32B8C">
      <w:pPr>
        <w:jc w:val="center"/>
        <w:rPr>
          <w:rFonts w:eastAsia="黑体"/>
          <w:sz w:val="48"/>
          <w:szCs w:val="48"/>
        </w:rPr>
      </w:pPr>
    </w:p>
    <w:p w:rsidR="00E32B8C" w:rsidRDefault="00E32B8C">
      <w:pPr>
        <w:jc w:val="center"/>
        <w:rPr>
          <w:rFonts w:eastAsia="黑体"/>
          <w:sz w:val="48"/>
          <w:szCs w:val="48"/>
        </w:rPr>
      </w:pPr>
    </w:p>
    <w:p w:rsidR="00E32B8C" w:rsidRDefault="00E32B8C">
      <w:pPr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报</w:t>
      </w:r>
    </w:p>
    <w:p w:rsidR="00E32B8C" w:rsidRDefault="00E32B8C">
      <w:pPr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价</w:t>
      </w:r>
      <w:r>
        <w:rPr>
          <w:rFonts w:eastAsia="黑体"/>
          <w:sz w:val="48"/>
          <w:szCs w:val="48"/>
        </w:rPr>
        <w:t xml:space="preserve"> </w:t>
      </w:r>
    </w:p>
    <w:p w:rsidR="00E32B8C" w:rsidRDefault="00E32B8C">
      <w:pPr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文</w:t>
      </w:r>
      <w:r>
        <w:rPr>
          <w:rFonts w:eastAsia="黑体"/>
          <w:sz w:val="48"/>
          <w:szCs w:val="48"/>
        </w:rPr>
        <w:t xml:space="preserve"> </w:t>
      </w:r>
    </w:p>
    <w:p w:rsidR="00E32B8C" w:rsidRDefault="00E32B8C">
      <w:pPr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件</w:t>
      </w:r>
    </w:p>
    <w:p w:rsidR="00E32B8C" w:rsidRDefault="00E32B8C">
      <w:pPr>
        <w:rPr>
          <w:rFonts w:eastAsia="黑体"/>
          <w:sz w:val="28"/>
          <w:szCs w:val="28"/>
        </w:rPr>
      </w:pPr>
    </w:p>
    <w:p w:rsidR="00E32B8C" w:rsidRDefault="00E32B8C">
      <w:pPr>
        <w:rPr>
          <w:rFonts w:eastAsia="黑体"/>
          <w:sz w:val="28"/>
          <w:szCs w:val="28"/>
        </w:rPr>
      </w:pPr>
    </w:p>
    <w:p w:rsidR="00E32B8C" w:rsidRDefault="00E32B8C">
      <w:pPr>
        <w:rPr>
          <w:rFonts w:eastAsia="黑体"/>
          <w:sz w:val="28"/>
          <w:szCs w:val="28"/>
        </w:rPr>
      </w:pPr>
    </w:p>
    <w:p w:rsidR="00E32B8C" w:rsidRDefault="00E32B8C">
      <w:pPr>
        <w:rPr>
          <w:rFonts w:eastAsia="黑体"/>
          <w:sz w:val="28"/>
          <w:szCs w:val="28"/>
        </w:rPr>
      </w:pPr>
    </w:p>
    <w:p w:rsidR="00E32B8C" w:rsidRDefault="00E32B8C">
      <w:pPr>
        <w:spacing w:line="760" w:lineRule="exact"/>
        <w:jc w:val="center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报价人：</w:t>
      </w:r>
      <w:r>
        <w:rPr>
          <w:rFonts w:eastAsia="黑体"/>
          <w:sz w:val="28"/>
          <w:szCs w:val="28"/>
          <w:u w:val="single"/>
        </w:rPr>
        <w:t xml:space="preserve">                              </w:t>
      </w:r>
      <w:r>
        <w:rPr>
          <w:rFonts w:eastAsia="黑体" w:hint="eastAsia"/>
          <w:sz w:val="28"/>
          <w:szCs w:val="28"/>
        </w:rPr>
        <w:t>（盖单位章）</w:t>
      </w:r>
    </w:p>
    <w:p w:rsidR="00E32B8C" w:rsidRDefault="00E32B8C">
      <w:pPr>
        <w:spacing w:line="76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法定代表人或其委托代理人：</w:t>
      </w:r>
      <w:r>
        <w:rPr>
          <w:rFonts w:eastAsia="黑体"/>
          <w:sz w:val="28"/>
          <w:szCs w:val="28"/>
          <w:u w:val="single"/>
        </w:rPr>
        <w:t xml:space="preserve">                </w:t>
      </w:r>
      <w:r>
        <w:rPr>
          <w:rFonts w:eastAsia="黑体" w:hint="eastAsia"/>
          <w:sz w:val="28"/>
          <w:szCs w:val="28"/>
        </w:rPr>
        <w:t>（签字）</w:t>
      </w:r>
    </w:p>
    <w:p w:rsidR="00E32B8C" w:rsidRDefault="00E32B8C">
      <w:pPr>
        <w:spacing w:line="76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  <w:u w:val="single"/>
        </w:rPr>
        <w:t xml:space="preserve">        </w:t>
      </w:r>
      <w:r>
        <w:rPr>
          <w:rFonts w:eastAsia="黑体" w:hint="eastAsia"/>
          <w:sz w:val="28"/>
          <w:szCs w:val="28"/>
        </w:rPr>
        <w:t>年</w:t>
      </w:r>
      <w:r>
        <w:rPr>
          <w:rFonts w:eastAsia="黑体"/>
          <w:sz w:val="28"/>
          <w:szCs w:val="28"/>
          <w:u w:val="single"/>
        </w:rPr>
        <w:t xml:space="preserve">        </w:t>
      </w:r>
      <w:r>
        <w:rPr>
          <w:rFonts w:eastAsia="黑体" w:hint="eastAsia"/>
          <w:sz w:val="28"/>
          <w:szCs w:val="28"/>
        </w:rPr>
        <w:t>月</w:t>
      </w:r>
      <w:r>
        <w:rPr>
          <w:rFonts w:eastAsia="黑体"/>
          <w:sz w:val="28"/>
          <w:szCs w:val="28"/>
          <w:u w:val="single"/>
        </w:rPr>
        <w:t xml:space="preserve">        </w:t>
      </w:r>
      <w:r>
        <w:rPr>
          <w:rFonts w:eastAsia="黑体" w:hint="eastAsia"/>
          <w:sz w:val="28"/>
          <w:szCs w:val="28"/>
        </w:rPr>
        <w:t>日</w:t>
      </w:r>
    </w:p>
    <w:p w:rsidR="00E32B8C" w:rsidRDefault="00E32B8C">
      <w:pPr>
        <w:spacing w:line="760" w:lineRule="exact"/>
        <w:jc w:val="center"/>
        <w:rPr>
          <w:rFonts w:eastAsia="黑体"/>
          <w:sz w:val="28"/>
          <w:szCs w:val="28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E32B8C" w:rsidRDefault="00E32B8C" w:rsidP="009F31EB">
      <w:pPr>
        <w:spacing w:line="360" w:lineRule="auto"/>
        <w:ind w:firstLineChars="200" w:firstLine="31680"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*</w:t>
      </w:r>
      <w:r>
        <w:rPr>
          <w:rFonts w:hint="eastAsia"/>
          <w:b/>
          <w:bCs/>
          <w:sz w:val="44"/>
          <w:szCs w:val="44"/>
        </w:rPr>
        <w:t>报价人应按以下顺序放置报价文件材料不得漏项、缺项、修改内容（横线填充除外）否则以无效报价处理</w:t>
      </w:r>
    </w:p>
    <w:p w:rsidR="00E32B8C" w:rsidRDefault="00E32B8C" w:rsidP="009F31EB">
      <w:pPr>
        <w:spacing w:line="360" w:lineRule="auto"/>
        <w:ind w:firstLineChars="200" w:firstLine="31680"/>
        <w:rPr>
          <w:sz w:val="28"/>
          <w:szCs w:val="28"/>
        </w:rPr>
      </w:pPr>
    </w:p>
    <w:p w:rsidR="00E32B8C" w:rsidRDefault="00E32B8C" w:rsidP="009F31EB">
      <w:pPr>
        <w:numPr>
          <w:ilvl w:val="0"/>
          <w:numId w:val="6"/>
        </w:numPr>
        <w:spacing w:line="360" w:lineRule="auto"/>
        <w:ind w:firstLineChars="200" w:firstLine="3168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报价人营业执照（复印件，加盖公章）</w:t>
      </w:r>
    </w:p>
    <w:p w:rsidR="00E32B8C" w:rsidRDefault="00E32B8C">
      <w:pPr>
        <w:spacing w:line="360" w:lineRule="auto"/>
        <w:rPr>
          <w:b/>
          <w:bCs/>
          <w:sz w:val="28"/>
          <w:szCs w:val="28"/>
        </w:rPr>
      </w:pPr>
    </w:p>
    <w:p w:rsidR="00E32B8C" w:rsidRDefault="00E32B8C" w:rsidP="009F31EB">
      <w:pPr>
        <w:numPr>
          <w:ilvl w:val="0"/>
          <w:numId w:val="6"/>
        </w:numPr>
        <w:spacing w:line="360" w:lineRule="auto"/>
        <w:ind w:firstLineChars="200" w:firstLine="3168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资质证书（复印件，加盖公章）</w:t>
      </w:r>
    </w:p>
    <w:p w:rsidR="00E32B8C" w:rsidRDefault="00E32B8C">
      <w:pPr>
        <w:spacing w:line="360" w:lineRule="auto"/>
        <w:rPr>
          <w:b/>
          <w:bCs/>
          <w:sz w:val="28"/>
          <w:szCs w:val="28"/>
        </w:rPr>
      </w:pPr>
    </w:p>
    <w:p w:rsidR="00E32B8C" w:rsidRDefault="00E32B8C" w:rsidP="009F31EB">
      <w:pPr>
        <w:numPr>
          <w:ilvl w:val="0"/>
          <w:numId w:val="6"/>
        </w:numPr>
        <w:spacing w:line="360" w:lineRule="auto"/>
        <w:ind w:firstLineChars="200" w:firstLine="3168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公司业绩合同（复印件，加盖公章，不低于</w:t>
      </w:r>
      <w:r>
        <w:rPr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家）</w:t>
      </w:r>
    </w:p>
    <w:p w:rsidR="00E32B8C" w:rsidRDefault="00E32B8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2B8C" w:rsidRDefault="00E32B8C" w:rsidP="009F31EB">
      <w:pPr>
        <w:spacing w:line="360" w:lineRule="auto"/>
        <w:ind w:firstLineChars="200" w:firstLine="3168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（四）法定代表人身份证明</w:t>
      </w:r>
    </w:p>
    <w:p w:rsidR="00E32B8C" w:rsidRDefault="00E32B8C">
      <w:pPr>
        <w:spacing w:line="360" w:lineRule="auto"/>
        <w:rPr>
          <w:b/>
          <w:bCs/>
          <w:sz w:val="28"/>
          <w:szCs w:val="28"/>
        </w:rPr>
      </w:pPr>
    </w:p>
    <w:p w:rsidR="00E32B8C" w:rsidRDefault="00E32B8C">
      <w:pPr>
        <w:spacing w:line="360" w:lineRule="auto"/>
        <w:rPr>
          <w:b/>
          <w:bCs/>
          <w:sz w:val="28"/>
          <w:szCs w:val="28"/>
        </w:rPr>
      </w:pPr>
    </w:p>
    <w:p w:rsidR="00E32B8C" w:rsidRDefault="00E32B8C">
      <w:pPr>
        <w:spacing w:line="4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公司名称：</w:t>
      </w:r>
      <w:r>
        <w:rPr>
          <w:rFonts w:ascii="宋体" w:hAnsi="宋体"/>
          <w:szCs w:val="21"/>
          <w:u w:val="single"/>
        </w:rPr>
        <w:t xml:space="preserve">                            </w:t>
      </w:r>
      <w:r>
        <w:rPr>
          <w:rFonts w:ascii="宋体" w:hAnsi="宋体"/>
          <w:szCs w:val="21"/>
        </w:rPr>
        <w:t xml:space="preserve"> </w:t>
      </w:r>
    </w:p>
    <w:p w:rsidR="00E32B8C" w:rsidRDefault="00E32B8C">
      <w:pPr>
        <w:spacing w:line="4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单位性质：</w:t>
      </w:r>
      <w:r>
        <w:rPr>
          <w:rFonts w:ascii="宋体" w:hAnsi="宋体"/>
          <w:szCs w:val="21"/>
          <w:u w:val="single"/>
        </w:rPr>
        <w:t xml:space="preserve">                               </w:t>
      </w:r>
      <w:r>
        <w:rPr>
          <w:rFonts w:ascii="宋体" w:hAnsi="宋体"/>
          <w:szCs w:val="21"/>
        </w:rPr>
        <w:t xml:space="preserve"> </w:t>
      </w:r>
    </w:p>
    <w:p w:rsidR="00E32B8C" w:rsidRDefault="00E32B8C">
      <w:pPr>
        <w:spacing w:line="4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地址：</w:t>
      </w:r>
      <w:r>
        <w:rPr>
          <w:rFonts w:ascii="宋体" w:hAnsi="宋体"/>
          <w:szCs w:val="21"/>
          <w:u w:val="single"/>
        </w:rPr>
        <w:t xml:space="preserve">                                   </w:t>
      </w:r>
    </w:p>
    <w:p w:rsidR="00E32B8C" w:rsidRDefault="00E32B8C">
      <w:pPr>
        <w:spacing w:line="4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姓名：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性别：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年龄：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职务：</w:t>
      </w:r>
      <w:r>
        <w:rPr>
          <w:rFonts w:ascii="宋体" w:hAnsi="宋体"/>
          <w:szCs w:val="21"/>
          <w:u w:val="single"/>
        </w:rPr>
        <w:t xml:space="preserve">        </w:t>
      </w:r>
    </w:p>
    <w:p w:rsidR="00E32B8C" w:rsidRDefault="00E32B8C">
      <w:pPr>
        <w:spacing w:line="4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系</w:t>
      </w:r>
      <w:r>
        <w:rPr>
          <w:rFonts w:ascii="宋体" w:hAnsi="宋体"/>
          <w:szCs w:val="21"/>
          <w:u w:val="single"/>
        </w:rPr>
        <w:t xml:space="preserve">                      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（报价人名称）的法定代表人。</w:t>
      </w:r>
    </w:p>
    <w:p w:rsidR="00E32B8C" w:rsidRDefault="00E32B8C" w:rsidP="009F31EB">
      <w:pPr>
        <w:spacing w:line="4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特此证明。</w:t>
      </w:r>
    </w:p>
    <w:p w:rsidR="00E32B8C" w:rsidRDefault="00E32B8C">
      <w:pPr>
        <w:spacing w:line="440" w:lineRule="exact"/>
        <w:rPr>
          <w:rFonts w:ascii="宋体"/>
          <w:szCs w:val="21"/>
        </w:rPr>
      </w:pPr>
    </w:p>
    <w:p w:rsidR="00E32B8C" w:rsidRDefault="00E32B8C">
      <w:pPr>
        <w:spacing w:line="440" w:lineRule="exact"/>
        <w:rPr>
          <w:rFonts w:ascii="宋体"/>
          <w:szCs w:val="21"/>
        </w:rPr>
      </w:pPr>
    </w:p>
    <w:p w:rsidR="00E32B8C" w:rsidRDefault="00E32B8C">
      <w:pPr>
        <w:spacing w:line="4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</w:t>
      </w:r>
      <w:r>
        <w:rPr>
          <w:rFonts w:ascii="宋体" w:hAnsi="宋体" w:hint="eastAsia"/>
          <w:szCs w:val="21"/>
        </w:rPr>
        <w:t>报价人：</w:t>
      </w:r>
      <w:r>
        <w:rPr>
          <w:rFonts w:ascii="宋体" w:hAnsi="宋体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（盖单位章）</w:t>
      </w:r>
    </w:p>
    <w:p w:rsidR="00E32B8C" w:rsidRDefault="00E32B8C">
      <w:pPr>
        <w:spacing w:line="4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 xml:space="preserve">           </w:t>
      </w:r>
    </w:p>
    <w:p w:rsidR="00E32B8C" w:rsidRDefault="00E32B8C">
      <w:pPr>
        <w:jc w:val="center"/>
        <w:rPr>
          <w:rFonts w:ascii="宋体"/>
        </w:rPr>
      </w:pPr>
    </w:p>
    <w:p w:rsidR="00E32B8C" w:rsidRDefault="00E32B8C">
      <w:pPr>
        <w:spacing w:line="360" w:lineRule="auto"/>
        <w:rPr>
          <w:b/>
          <w:bCs/>
          <w:sz w:val="28"/>
          <w:szCs w:val="28"/>
        </w:rPr>
      </w:pPr>
    </w:p>
    <w:p w:rsidR="00E32B8C" w:rsidRDefault="00E32B8C">
      <w:pPr>
        <w:spacing w:line="360" w:lineRule="auto"/>
        <w:rPr>
          <w:b/>
          <w:bCs/>
          <w:sz w:val="28"/>
          <w:szCs w:val="28"/>
        </w:rPr>
      </w:pPr>
    </w:p>
    <w:p w:rsidR="00E32B8C" w:rsidRDefault="00E32B8C">
      <w:pPr>
        <w:spacing w:line="360" w:lineRule="auto"/>
        <w:rPr>
          <w:b/>
          <w:bCs/>
          <w:sz w:val="28"/>
          <w:szCs w:val="28"/>
        </w:rPr>
      </w:pPr>
    </w:p>
    <w:p w:rsidR="00E32B8C" w:rsidRDefault="00E32B8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2B8C" w:rsidRDefault="00E32B8C" w:rsidP="009F31EB">
      <w:pPr>
        <w:spacing w:line="360" w:lineRule="auto"/>
        <w:ind w:firstLineChars="200" w:firstLine="3168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（五）授权委托书</w:t>
      </w:r>
    </w:p>
    <w:p w:rsidR="00E32B8C" w:rsidRDefault="00E32B8C">
      <w:pPr>
        <w:spacing w:line="440" w:lineRule="exact"/>
        <w:rPr>
          <w:rFonts w:ascii="宋体"/>
          <w:szCs w:val="21"/>
        </w:rPr>
      </w:pPr>
    </w:p>
    <w:p w:rsidR="00E32B8C" w:rsidRDefault="00E32B8C" w:rsidP="009F31EB">
      <w:pPr>
        <w:topLinePunct/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本人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（姓名）系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（报价人名称）的法定代表人，现委托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（姓名）为我方代理人。代理人根据授权，以我方名义签署、澄清、说明、补正、递交、撤回、修改</w:t>
      </w:r>
      <w:r>
        <w:rPr>
          <w:rFonts w:ascii="宋体" w:hAnsi="宋体" w:hint="eastAsia"/>
          <w:sz w:val="24"/>
          <w:u w:val="single"/>
        </w:rPr>
        <w:t>凤阳县人民医院高低压设备检测服务</w:t>
      </w:r>
      <w:r>
        <w:rPr>
          <w:rFonts w:ascii="宋体" w:hAnsi="宋体" w:hint="eastAsia"/>
          <w:sz w:val="24"/>
        </w:rPr>
        <w:t>（项目名称）报价文件、签订合同和处理有关事宜，其法律后果由我方承担。</w:t>
      </w:r>
    </w:p>
    <w:p w:rsidR="00E32B8C" w:rsidRDefault="00E32B8C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委托期限：</w:t>
      </w:r>
      <w:r>
        <w:rPr>
          <w:rFonts w:ascii="宋体" w:hAnsi="宋体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代理人无转委托权。</w:t>
      </w:r>
    </w:p>
    <w:p w:rsidR="00E32B8C" w:rsidRDefault="00E32B8C">
      <w:pPr>
        <w:spacing w:line="360" w:lineRule="auto"/>
        <w:rPr>
          <w:rFonts w:ascii="宋体"/>
          <w:sz w:val="24"/>
        </w:rPr>
      </w:pPr>
    </w:p>
    <w:p w:rsidR="00E32B8C" w:rsidRDefault="00E32B8C">
      <w:pPr>
        <w:spacing w:line="360" w:lineRule="auto"/>
        <w:rPr>
          <w:rFonts w:ascii="宋体"/>
          <w:sz w:val="24"/>
        </w:rPr>
      </w:pPr>
    </w:p>
    <w:p w:rsidR="00E32B8C" w:rsidRDefault="00E32B8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报价人：</w:t>
      </w:r>
      <w:r>
        <w:rPr>
          <w:rFonts w:ascii="宋体" w:hAnsi="宋体"/>
          <w:sz w:val="24"/>
          <w:u w:val="single"/>
        </w:rPr>
        <w:t xml:space="preserve">                               </w:t>
      </w:r>
      <w:r>
        <w:rPr>
          <w:rFonts w:ascii="宋体" w:hAnsi="宋体" w:hint="eastAsia"/>
          <w:sz w:val="24"/>
        </w:rPr>
        <w:t>（盖单位章）</w:t>
      </w:r>
    </w:p>
    <w:p w:rsidR="00E32B8C" w:rsidRDefault="00E32B8C">
      <w:pPr>
        <w:spacing w:line="360" w:lineRule="auto"/>
        <w:rPr>
          <w:rFonts w:ascii="宋体"/>
          <w:sz w:val="24"/>
        </w:rPr>
      </w:pPr>
    </w:p>
    <w:p w:rsidR="00E32B8C" w:rsidRDefault="00E32B8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法定代表人：</w:t>
      </w:r>
      <w:r>
        <w:rPr>
          <w:rFonts w:ascii="宋体" w:hAnsi="宋体"/>
          <w:sz w:val="24"/>
          <w:u w:val="single"/>
        </w:rPr>
        <w:t xml:space="preserve">                               </w:t>
      </w:r>
      <w:r>
        <w:rPr>
          <w:rFonts w:ascii="宋体" w:hAnsi="宋体" w:hint="eastAsia"/>
          <w:sz w:val="24"/>
        </w:rPr>
        <w:t>（签字或盖章）</w:t>
      </w:r>
    </w:p>
    <w:p w:rsidR="00E32B8C" w:rsidRDefault="00E32B8C">
      <w:pPr>
        <w:spacing w:line="360" w:lineRule="auto"/>
        <w:rPr>
          <w:rFonts w:ascii="宋体"/>
          <w:sz w:val="24"/>
        </w:rPr>
      </w:pPr>
    </w:p>
    <w:p w:rsidR="00E32B8C" w:rsidRDefault="00E32B8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身份证号码：</w:t>
      </w:r>
      <w:r>
        <w:rPr>
          <w:rFonts w:ascii="宋体" w:hAnsi="宋体"/>
          <w:sz w:val="24"/>
          <w:u w:val="single"/>
        </w:rPr>
        <w:t xml:space="preserve">                                     </w:t>
      </w:r>
    </w:p>
    <w:p w:rsidR="00E32B8C" w:rsidRDefault="00E32B8C">
      <w:pPr>
        <w:spacing w:line="360" w:lineRule="auto"/>
        <w:rPr>
          <w:rFonts w:ascii="宋体"/>
          <w:sz w:val="24"/>
        </w:rPr>
      </w:pPr>
    </w:p>
    <w:p w:rsidR="00E32B8C" w:rsidRDefault="00E32B8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委托代理人：</w:t>
      </w:r>
      <w:r>
        <w:rPr>
          <w:rFonts w:ascii="宋体" w:hAnsi="宋体"/>
          <w:sz w:val="24"/>
          <w:u w:val="single"/>
        </w:rPr>
        <w:t xml:space="preserve">                                   </w:t>
      </w:r>
      <w:r>
        <w:rPr>
          <w:rFonts w:ascii="宋体" w:hAnsi="宋体" w:hint="eastAsia"/>
          <w:sz w:val="24"/>
        </w:rPr>
        <w:t>（签字或盖章）</w:t>
      </w:r>
      <w:r>
        <w:rPr>
          <w:rFonts w:ascii="宋体" w:hAnsi="宋体"/>
          <w:sz w:val="24"/>
        </w:rPr>
        <w:t xml:space="preserve"> </w:t>
      </w:r>
    </w:p>
    <w:p w:rsidR="00E32B8C" w:rsidRDefault="00E32B8C">
      <w:pPr>
        <w:spacing w:line="360" w:lineRule="auto"/>
        <w:rPr>
          <w:rFonts w:ascii="宋体"/>
          <w:sz w:val="24"/>
        </w:rPr>
      </w:pPr>
    </w:p>
    <w:p w:rsidR="00E32B8C" w:rsidRDefault="00E32B8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身份证号码：</w:t>
      </w:r>
      <w:r>
        <w:rPr>
          <w:rFonts w:ascii="宋体" w:hAnsi="宋体"/>
          <w:sz w:val="24"/>
          <w:u w:val="single"/>
        </w:rPr>
        <w:t xml:space="preserve">                                      </w:t>
      </w:r>
    </w:p>
    <w:p w:rsidR="00E32B8C" w:rsidRDefault="00E32B8C">
      <w:pPr>
        <w:spacing w:line="360" w:lineRule="auto"/>
        <w:rPr>
          <w:rFonts w:ascii="宋体"/>
          <w:sz w:val="24"/>
        </w:rPr>
      </w:pPr>
    </w:p>
    <w:p w:rsidR="00E32B8C" w:rsidRDefault="00E32B8C">
      <w:pPr>
        <w:spacing w:line="360" w:lineRule="auto"/>
        <w:rPr>
          <w:rFonts w:ascii="宋体"/>
          <w:sz w:val="24"/>
        </w:rPr>
      </w:pPr>
    </w:p>
    <w:p w:rsidR="00E32B8C" w:rsidRDefault="00E32B8C" w:rsidP="009F31EB">
      <w:pPr>
        <w:spacing w:line="360" w:lineRule="auto"/>
        <w:ind w:firstLineChars="1100" w:firstLine="31680"/>
        <w:jc w:val="right"/>
        <w:rPr>
          <w:rFonts w:ascii="宋体"/>
          <w:sz w:val="24"/>
          <w:szCs w:val="32"/>
        </w:rPr>
      </w:pPr>
      <w:r>
        <w:rPr>
          <w:rFonts w:ascii="宋体" w:hAnsi="宋体"/>
          <w:sz w:val="24"/>
          <w:szCs w:val="32"/>
        </w:rPr>
        <w:t xml:space="preserve">       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 xml:space="preserve">       </w:t>
      </w:r>
      <w:r>
        <w:rPr>
          <w:rFonts w:ascii="宋体" w:hAnsi="宋体" w:hint="eastAsia"/>
          <w:sz w:val="24"/>
          <w:szCs w:val="32"/>
        </w:rPr>
        <w:t>月</w:t>
      </w:r>
      <w:r>
        <w:rPr>
          <w:rFonts w:ascii="宋体" w:hAnsi="宋体"/>
          <w:sz w:val="24"/>
          <w:szCs w:val="32"/>
        </w:rPr>
        <w:t xml:space="preserve">       </w:t>
      </w:r>
      <w:r>
        <w:rPr>
          <w:rFonts w:ascii="宋体" w:hAnsi="宋体" w:hint="eastAsia"/>
          <w:sz w:val="24"/>
          <w:szCs w:val="32"/>
        </w:rPr>
        <w:t>日</w:t>
      </w:r>
    </w:p>
    <w:p w:rsidR="00E32B8C" w:rsidRDefault="00E32B8C" w:rsidP="009F31EB">
      <w:pPr>
        <w:spacing w:line="440" w:lineRule="exact"/>
        <w:ind w:firstLineChars="1100" w:firstLine="31680"/>
        <w:rPr>
          <w:rFonts w:ascii="宋体"/>
        </w:rPr>
      </w:pPr>
    </w:p>
    <w:p w:rsidR="00E32B8C" w:rsidRDefault="00E32B8C">
      <w:pPr>
        <w:spacing w:line="360" w:lineRule="auto"/>
        <w:rPr>
          <w:b/>
          <w:bCs/>
          <w:sz w:val="28"/>
          <w:szCs w:val="28"/>
        </w:rPr>
      </w:pPr>
    </w:p>
    <w:p w:rsidR="00E32B8C" w:rsidRDefault="00E32B8C">
      <w:pPr>
        <w:spacing w:line="360" w:lineRule="auto"/>
        <w:rPr>
          <w:b/>
          <w:bCs/>
          <w:sz w:val="28"/>
          <w:szCs w:val="28"/>
        </w:rPr>
      </w:pPr>
    </w:p>
    <w:p w:rsidR="00E32B8C" w:rsidRDefault="00E32B8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2B8C" w:rsidRDefault="00E32B8C" w:rsidP="009F31EB">
      <w:pPr>
        <w:spacing w:line="360" w:lineRule="auto"/>
        <w:ind w:firstLineChars="200" w:firstLine="3168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（六）完全响应询价文件承诺书</w:t>
      </w:r>
    </w:p>
    <w:p w:rsidR="00E32B8C" w:rsidRDefault="00E32B8C">
      <w:pPr>
        <w:spacing w:line="360" w:lineRule="auto"/>
        <w:jc w:val="center"/>
        <w:rPr>
          <w:b/>
          <w:bCs/>
          <w:sz w:val="28"/>
          <w:szCs w:val="28"/>
        </w:rPr>
      </w:pPr>
    </w:p>
    <w:p w:rsidR="00E32B8C" w:rsidRDefault="00E32B8C" w:rsidP="009F31EB">
      <w:pPr>
        <w:snapToGrid w:val="0"/>
        <w:spacing w:line="360" w:lineRule="auto"/>
        <w:ind w:firstLineChars="196" w:firstLine="31680"/>
        <w:rPr>
          <w:sz w:val="24"/>
          <w:szCs w:val="20"/>
        </w:rPr>
      </w:pPr>
      <w:r>
        <w:rPr>
          <w:rFonts w:hint="eastAsia"/>
          <w:sz w:val="24"/>
          <w:szCs w:val="20"/>
        </w:rPr>
        <w:t>致：凤阳县人民医院</w:t>
      </w:r>
    </w:p>
    <w:p w:rsidR="00E32B8C" w:rsidRDefault="00E32B8C" w:rsidP="009F31EB">
      <w:pPr>
        <w:snapToGrid w:val="0"/>
        <w:spacing w:line="360" w:lineRule="auto"/>
        <w:ind w:firstLineChars="196" w:firstLine="31680"/>
        <w:rPr>
          <w:sz w:val="24"/>
          <w:szCs w:val="20"/>
        </w:rPr>
      </w:pPr>
      <w:r>
        <w:rPr>
          <w:rFonts w:hint="eastAsia"/>
          <w:sz w:val="24"/>
          <w:szCs w:val="20"/>
        </w:rPr>
        <w:t>我司承诺完全响应</w:t>
      </w:r>
      <w:r>
        <w:rPr>
          <w:rFonts w:hint="eastAsia"/>
          <w:sz w:val="24"/>
          <w:szCs w:val="20"/>
          <w:u w:val="single"/>
        </w:rPr>
        <w:t>凤阳县人民医院高低压设备检测服务</w:t>
      </w:r>
      <w:r>
        <w:rPr>
          <w:sz w:val="24"/>
          <w:szCs w:val="20"/>
          <w:u w:val="single"/>
        </w:rPr>
        <w:t xml:space="preserve"> </w:t>
      </w:r>
      <w:r>
        <w:rPr>
          <w:rFonts w:hint="eastAsia"/>
          <w:sz w:val="24"/>
          <w:szCs w:val="20"/>
          <w:u w:val="single"/>
        </w:rPr>
        <w:t>（项目名称）</w:t>
      </w:r>
      <w:r>
        <w:rPr>
          <w:rFonts w:hint="eastAsia"/>
          <w:sz w:val="24"/>
          <w:szCs w:val="20"/>
        </w:rPr>
        <w:t>询价文件中包含但不限于产品技术要求、质量保证、合同条款及相关要求等一切内容。</w:t>
      </w:r>
    </w:p>
    <w:p w:rsidR="00E32B8C" w:rsidRDefault="00E32B8C" w:rsidP="009F31EB">
      <w:pPr>
        <w:snapToGrid w:val="0"/>
        <w:spacing w:line="360" w:lineRule="auto"/>
        <w:ind w:firstLineChars="196" w:firstLine="31680"/>
        <w:rPr>
          <w:sz w:val="24"/>
          <w:szCs w:val="20"/>
        </w:rPr>
      </w:pPr>
      <w:r>
        <w:rPr>
          <w:rFonts w:hint="eastAsia"/>
          <w:sz w:val="24"/>
          <w:szCs w:val="20"/>
        </w:rPr>
        <w:t>特此承诺</w:t>
      </w:r>
    </w:p>
    <w:p w:rsidR="00E32B8C" w:rsidRDefault="00E32B8C" w:rsidP="009F31EB">
      <w:pPr>
        <w:snapToGrid w:val="0"/>
        <w:spacing w:line="360" w:lineRule="auto"/>
        <w:ind w:firstLineChars="196" w:firstLine="31680"/>
        <w:rPr>
          <w:b/>
          <w:szCs w:val="21"/>
        </w:rPr>
      </w:pPr>
      <w:r>
        <w:rPr>
          <w:b/>
          <w:sz w:val="24"/>
          <w:szCs w:val="20"/>
        </w:rPr>
        <w:t xml:space="preserve">                               </w:t>
      </w:r>
      <w:r>
        <w:rPr>
          <w:b/>
          <w:szCs w:val="21"/>
        </w:rPr>
        <w:t xml:space="preserve">    </w:t>
      </w:r>
    </w:p>
    <w:p w:rsidR="00E32B8C" w:rsidRDefault="00E32B8C" w:rsidP="009F31EB">
      <w:pPr>
        <w:snapToGrid w:val="0"/>
        <w:spacing w:line="360" w:lineRule="auto"/>
        <w:ind w:firstLineChars="196" w:firstLine="31680"/>
        <w:rPr>
          <w:b/>
          <w:szCs w:val="21"/>
        </w:rPr>
      </w:pPr>
    </w:p>
    <w:p w:rsidR="00E32B8C" w:rsidRDefault="00E32B8C" w:rsidP="009F31EB">
      <w:pPr>
        <w:snapToGrid w:val="0"/>
        <w:spacing w:line="360" w:lineRule="auto"/>
        <w:ind w:firstLineChars="196" w:firstLine="31680"/>
        <w:rPr>
          <w:bCs/>
          <w:szCs w:val="21"/>
        </w:rPr>
      </w:pPr>
      <w:r>
        <w:rPr>
          <w:b/>
          <w:szCs w:val="21"/>
        </w:rPr>
        <w:t xml:space="preserve">                                       </w:t>
      </w: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报价单位：（盖章）</w:t>
      </w:r>
    </w:p>
    <w:p w:rsidR="00E32B8C" w:rsidRDefault="00E32B8C" w:rsidP="009F31EB">
      <w:pPr>
        <w:snapToGrid w:val="0"/>
        <w:spacing w:line="360" w:lineRule="auto"/>
        <w:ind w:firstLineChars="2130" w:firstLine="31680"/>
        <w:rPr>
          <w:bCs/>
          <w:szCs w:val="21"/>
        </w:rPr>
      </w:pPr>
      <w:r>
        <w:rPr>
          <w:rFonts w:hint="eastAsia"/>
          <w:bCs/>
          <w:szCs w:val="21"/>
        </w:rPr>
        <w:t>法定代表人或委托代理人（签字或盖章）</w:t>
      </w:r>
    </w:p>
    <w:p w:rsidR="00E32B8C" w:rsidRDefault="00E32B8C" w:rsidP="009F31EB">
      <w:pPr>
        <w:snapToGrid w:val="0"/>
        <w:spacing w:line="360" w:lineRule="auto"/>
        <w:ind w:firstLineChars="2130" w:firstLine="31680"/>
        <w:rPr>
          <w:bCs/>
          <w:szCs w:val="21"/>
        </w:rPr>
      </w:pPr>
      <w:r>
        <w:rPr>
          <w:rFonts w:hint="eastAsia"/>
          <w:bCs/>
          <w:szCs w:val="21"/>
        </w:rPr>
        <w:t>日期：</w:t>
      </w:r>
      <w:r>
        <w:rPr>
          <w:bCs/>
          <w:szCs w:val="21"/>
        </w:rPr>
        <w:t>______</w:t>
      </w:r>
      <w:r>
        <w:rPr>
          <w:rFonts w:hint="eastAsia"/>
          <w:bCs/>
          <w:szCs w:val="21"/>
        </w:rPr>
        <w:t>年</w:t>
      </w:r>
      <w:r>
        <w:rPr>
          <w:bCs/>
          <w:szCs w:val="21"/>
        </w:rPr>
        <w:t>_____</w:t>
      </w:r>
      <w:r>
        <w:rPr>
          <w:rFonts w:hint="eastAsia"/>
          <w:bCs/>
          <w:szCs w:val="21"/>
        </w:rPr>
        <w:t>月</w:t>
      </w:r>
      <w:r>
        <w:rPr>
          <w:bCs/>
          <w:szCs w:val="21"/>
        </w:rPr>
        <w:t>_____</w:t>
      </w:r>
      <w:r>
        <w:rPr>
          <w:rFonts w:hint="eastAsia"/>
          <w:bCs/>
          <w:szCs w:val="21"/>
        </w:rPr>
        <w:t>日</w:t>
      </w:r>
    </w:p>
    <w:p w:rsidR="00E32B8C" w:rsidRDefault="00E32B8C">
      <w:pPr>
        <w:snapToGri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2B8C" w:rsidRDefault="00E32B8C" w:rsidP="009F31EB">
      <w:pPr>
        <w:spacing w:line="360" w:lineRule="auto"/>
        <w:ind w:firstLineChars="200" w:firstLine="3168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（七）报价单</w:t>
      </w:r>
    </w:p>
    <w:p w:rsidR="00E32B8C" w:rsidRDefault="00E32B8C" w:rsidP="009F31EB">
      <w:pPr>
        <w:spacing w:line="360" w:lineRule="auto"/>
        <w:ind w:firstLineChars="196" w:firstLine="31680"/>
        <w:rPr>
          <w:sz w:val="24"/>
          <w:szCs w:val="20"/>
        </w:rPr>
      </w:pPr>
    </w:p>
    <w:p w:rsidR="00E32B8C" w:rsidRDefault="00E32B8C" w:rsidP="009F31EB">
      <w:pPr>
        <w:spacing w:line="360" w:lineRule="auto"/>
        <w:ind w:firstLineChars="196" w:firstLine="31680"/>
        <w:rPr>
          <w:sz w:val="24"/>
          <w:szCs w:val="20"/>
        </w:rPr>
      </w:pPr>
    </w:p>
    <w:p w:rsidR="00E32B8C" w:rsidRDefault="00E32B8C">
      <w:pPr>
        <w:spacing w:line="360" w:lineRule="auto"/>
        <w:rPr>
          <w:sz w:val="24"/>
          <w:szCs w:val="20"/>
        </w:rPr>
      </w:pPr>
      <w:r>
        <w:rPr>
          <w:rFonts w:hint="eastAsia"/>
          <w:sz w:val="24"/>
          <w:szCs w:val="20"/>
        </w:rPr>
        <w:t>凤阳县人民医院：</w:t>
      </w:r>
    </w:p>
    <w:p w:rsidR="00E32B8C" w:rsidRDefault="00E32B8C" w:rsidP="009F31EB">
      <w:pPr>
        <w:spacing w:line="360" w:lineRule="auto"/>
        <w:ind w:firstLineChars="200" w:firstLine="31680"/>
        <w:rPr>
          <w:sz w:val="24"/>
          <w:szCs w:val="20"/>
        </w:rPr>
      </w:pPr>
      <w:r>
        <w:rPr>
          <w:rFonts w:hint="eastAsia"/>
          <w:sz w:val="24"/>
          <w:szCs w:val="20"/>
        </w:rPr>
        <w:t>贵院高低压设备检测服务报价人民币</w:t>
      </w:r>
      <w:r>
        <w:rPr>
          <w:sz w:val="24"/>
          <w:szCs w:val="20"/>
          <w:u w:val="single"/>
        </w:rPr>
        <w:t xml:space="preserve">          </w:t>
      </w:r>
      <w:r>
        <w:rPr>
          <w:rFonts w:hint="eastAsia"/>
          <w:sz w:val="24"/>
          <w:szCs w:val="20"/>
        </w:rPr>
        <w:t>元（大写：</w:t>
      </w:r>
      <w:r>
        <w:rPr>
          <w:sz w:val="24"/>
          <w:szCs w:val="20"/>
          <w:u w:val="single"/>
        </w:rPr>
        <w:t xml:space="preserve">                  </w:t>
      </w:r>
      <w:r>
        <w:rPr>
          <w:rFonts w:hint="eastAsia"/>
          <w:sz w:val="24"/>
          <w:szCs w:val="20"/>
        </w:rPr>
        <w:t>）。</w:t>
      </w:r>
    </w:p>
    <w:p w:rsidR="00E32B8C" w:rsidRDefault="00E32B8C" w:rsidP="009F31EB">
      <w:pPr>
        <w:spacing w:line="360" w:lineRule="auto"/>
        <w:ind w:firstLineChars="196" w:firstLine="31680"/>
        <w:rPr>
          <w:sz w:val="24"/>
          <w:szCs w:val="20"/>
        </w:rPr>
      </w:pPr>
      <w:r>
        <w:rPr>
          <w:rFonts w:hint="eastAsia"/>
          <w:sz w:val="24"/>
          <w:szCs w:val="20"/>
        </w:rPr>
        <w:t>如我方中标：</w:t>
      </w:r>
    </w:p>
    <w:p w:rsidR="00E32B8C" w:rsidRDefault="00E32B8C" w:rsidP="009F31EB">
      <w:pPr>
        <w:spacing w:line="360" w:lineRule="auto"/>
        <w:ind w:firstLineChars="196" w:firstLine="31680"/>
        <w:rPr>
          <w:sz w:val="24"/>
          <w:szCs w:val="20"/>
        </w:rPr>
      </w:pPr>
      <w:r>
        <w:rPr>
          <w:rFonts w:hint="eastAsia"/>
          <w:sz w:val="24"/>
          <w:szCs w:val="20"/>
        </w:rPr>
        <w:t>（</w:t>
      </w:r>
      <w:r>
        <w:rPr>
          <w:sz w:val="24"/>
          <w:szCs w:val="20"/>
        </w:rPr>
        <w:t>l</w:t>
      </w:r>
      <w:r>
        <w:rPr>
          <w:rFonts w:hint="eastAsia"/>
          <w:sz w:val="24"/>
          <w:szCs w:val="20"/>
        </w:rPr>
        <w:t>）我方承诺不得修改询价文件中合同任何内容（横线填充内容外），并与你方签订合同。</w:t>
      </w:r>
    </w:p>
    <w:p w:rsidR="00E32B8C" w:rsidRDefault="00E32B8C" w:rsidP="009F31EB">
      <w:pPr>
        <w:spacing w:line="360" w:lineRule="auto"/>
        <w:ind w:firstLineChars="196" w:firstLine="31680"/>
        <w:rPr>
          <w:sz w:val="24"/>
          <w:szCs w:val="20"/>
        </w:rPr>
      </w:pPr>
      <w:r>
        <w:rPr>
          <w:rFonts w:hint="eastAsia"/>
          <w:sz w:val="24"/>
          <w:szCs w:val="20"/>
        </w:rPr>
        <w:t>（</w:t>
      </w:r>
      <w:r>
        <w:rPr>
          <w:sz w:val="24"/>
          <w:szCs w:val="20"/>
        </w:rPr>
        <w:t>2</w:t>
      </w:r>
      <w:r>
        <w:rPr>
          <w:rFonts w:hint="eastAsia"/>
          <w:sz w:val="24"/>
          <w:szCs w:val="20"/>
        </w:rPr>
        <w:t>）我方承诺在合同约定的期限内完成工作内容。</w:t>
      </w:r>
    </w:p>
    <w:p w:rsidR="00E32B8C" w:rsidRDefault="00E32B8C" w:rsidP="009F31EB">
      <w:pPr>
        <w:spacing w:line="360" w:lineRule="auto"/>
        <w:ind w:firstLineChars="196" w:firstLine="31680"/>
        <w:rPr>
          <w:sz w:val="24"/>
          <w:szCs w:val="20"/>
        </w:rPr>
      </w:pPr>
      <w:r>
        <w:rPr>
          <w:rFonts w:hint="eastAsia"/>
          <w:sz w:val="24"/>
          <w:szCs w:val="20"/>
        </w:rPr>
        <w:t>（</w:t>
      </w:r>
      <w:r>
        <w:rPr>
          <w:sz w:val="24"/>
          <w:szCs w:val="20"/>
        </w:rPr>
        <w:t>3</w:t>
      </w:r>
      <w:r>
        <w:rPr>
          <w:rFonts w:hint="eastAsia"/>
          <w:sz w:val="24"/>
          <w:szCs w:val="20"/>
        </w:rPr>
        <w:t>）我方承诺按国家及行业标准规范进行检测，确保检测真实性、完整性。</w:t>
      </w:r>
    </w:p>
    <w:p w:rsidR="00E32B8C" w:rsidRDefault="00E32B8C" w:rsidP="009F31EB">
      <w:pPr>
        <w:spacing w:line="360" w:lineRule="auto"/>
        <w:ind w:firstLineChars="196" w:firstLine="31680"/>
        <w:rPr>
          <w:sz w:val="24"/>
          <w:szCs w:val="20"/>
        </w:rPr>
      </w:pPr>
      <w:r>
        <w:rPr>
          <w:rFonts w:hint="eastAsia"/>
          <w:sz w:val="24"/>
          <w:szCs w:val="20"/>
        </w:rPr>
        <w:t>我方在此声明，所递交的报价文件及有关资料内容完整、真实和准确。</w:t>
      </w:r>
    </w:p>
    <w:p w:rsidR="00E32B8C" w:rsidRDefault="00E32B8C" w:rsidP="009F31EB">
      <w:pPr>
        <w:spacing w:line="360" w:lineRule="auto"/>
        <w:ind w:firstLineChars="196" w:firstLine="31680"/>
        <w:rPr>
          <w:sz w:val="24"/>
          <w:szCs w:val="20"/>
        </w:rPr>
      </w:pPr>
    </w:p>
    <w:p w:rsidR="00E32B8C" w:rsidRDefault="00E32B8C" w:rsidP="009F31EB">
      <w:pPr>
        <w:spacing w:line="360" w:lineRule="auto"/>
        <w:ind w:firstLineChars="196" w:firstLine="31680"/>
        <w:rPr>
          <w:sz w:val="24"/>
          <w:szCs w:val="20"/>
        </w:rPr>
      </w:pPr>
    </w:p>
    <w:p w:rsidR="00E32B8C" w:rsidRDefault="00E32B8C" w:rsidP="009F31EB">
      <w:pPr>
        <w:spacing w:line="360" w:lineRule="auto"/>
        <w:ind w:firstLineChars="196" w:firstLine="31680"/>
        <w:rPr>
          <w:sz w:val="24"/>
          <w:szCs w:val="20"/>
        </w:rPr>
      </w:pPr>
    </w:p>
    <w:p w:rsidR="00E32B8C" w:rsidRDefault="00E32B8C" w:rsidP="009F31EB">
      <w:pPr>
        <w:snapToGrid w:val="0"/>
        <w:spacing w:line="480" w:lineRule="auto"/>
        <w:ind w:firstLineChars="196" w:firstLine="3168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                  </w:t>
      </w:r>
      <w:r>
        <w:rPr>
          <w:rFonts w:hint="eastAsia"/>
          <w:sz w:val="24"/>
          <w:szCs w:val="20"/>
        </w:rPr>
        <w:t>报价单位：（盖章）</w:t>
      </w:r>
    </w:p>
    <w:p w:rsidR="00E32B8C" w:rsidRDefault="00E32B8C" w:rsidP="009F31EB">
      <w:pPr>
        <w:snapToGrid w:val="0"/>
        <w:spacing w:line="480" w:lineRule="auto"/>
        <w:ind w:firstLineChars="196" w:firstLine="31680"/>
        <w:jc w:val="right"/>
        <w:rPr>
          <w:sz w:val="24"/>
          <w:szCs w:val="20"/>
        </w:rPr>
      </w:pPr>
      <w:r>
        <w:rPr>
          <w:sz w:val="24"/>
          <w:szCs w:val="20"/>
        </w:rPr>
        <w:t xml:space="preserve">  </w:t>
      </w:r>
      <w:r>
        <w:rPr>
          <w:rFonts w:hint="eastAsia"/>
          <w:sz w:val="24"/>
          <w:szCs w:val="20"/>
        </w:rPr>
        <w:t>法定代表人或委托代理人（签字或盖章）</w:t>
      </w:r>
    </w:p>
    <w:p w:rsidR="00E32B8C" w:rsidRDefault="00E32B8C" w:rsidP="009F31EB">
      <w:pPr>
        <w:snapToGrid w:val="0"/>
        <w:spacing w:line="480" w:lineRule="auto"/>
        <w:ind w:firstLineChars="2000" w:firstLine="31680"/>
        <w:rPr>
          <w:sz w:val="24"/>
          <w:szCs w:val="20"/>
        </w:rPr>
      </w:pPr>
      <w:r>
        <w:rPr>
          <w:rFonts w:hint="eastAsia"/>
          <w:sz w:val="24"/>
          <w:szCs w:val="20"/>
        </w:rPr>
        <w:t>日期：</w:t>
      </w:r>
      <w:r>
        <w:rPr>
          <w:sz w:val="24"/>
          <w:szCs w:val="20"/>
        </w:rPr>
        <w:t>______</w:t>
      </w:r>
      <w:r>
        <w:rPr>
          <w:rFonts w:hint="eastAsia"/>
          <w:sz w:val="24"/>
          <w:szCs w:val="20"/>
        </w:rPr>
        <w:t>年</w:t>
      </w:r>
      <w:r>
        <w:rPr>
          <w:sz w:val="24"/>
          <w:szCs w:val="20"/>
        </w:rPr>
        <w:t>_____</w:t>
      </w:r>
      <w:r>
        <w:rPr>
          <w:rFonts w:hint="eastAsia"/>
          <w:sz w:val="24"/>
          <w:szCs w:val="20"/>
        </w:rPr>
        <w:t>月</w:t>
      </w:r>
      <w:r>
        <w:rPr>
          <w:sz w:val="24"/>
          <w:szCs w:val="20"/>
        </w:rPr>
        <w:t>_____</w:t>
      </w:r>
      <w:r>
        <w:rPr>
          <w:rFonts w:hint="eastAsia"/>
          <w:sz w:val="24"/>
          <w:szCs w:val="20"/>
        </w:rPr>
        <w:t>日</w:t>
      </w:r>
    </w:p>
    <w:p w:rsidR="00E32B8C" w:rsidRDefault="00E32B8C"/>
    <w:p w:rsidR="00E32B8C" w:rsidRDefault="00E32B8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2B8C" w:rsidRDefault="00E32B8C" w:rsidP="009F31EB">
      <w:pPr>
        <w:spacing w:line="360" w:lineRule="auto"/>
        <w:ind w:firstLineChars="200" w:firstLine="3168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（八）合同书（填写下文充横线内容，其余内容不得修改，合同需乙方签字盖章，并加盖齐缝章，否则以无效报价处理。）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left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center"/>
        <w:outlineLvl w:val="0"/>
        <w:rPr>
          <w:b/>
          <w:bCs/>
          <w:sz w:val="36"/>
          <w:szCs w:val="36"/>
        </w:rPr>
      </w:pPr>
      <w:bookmarkStart w:id="5" w:name="_Toc28303"/>
      <w:bookmarkStart w:id="6" w:name="_Toc11144"/>
      <w:r>
        <w:rPr>
          <w:rFonts w:hint="eastAsia"/>
          <w:b/>
          <w:bCs/>
          <w:sz w:val="36"/>
          <w:szCs w:val="36"/>
        </w:rPr>
        <w:t>凤阳县人民医院高低压设备检测服务合同</w:t>
      </w:r>
      <w:bookmarkEnd w:id="5"/>
      <w:bookmarkEnd w:id="6"/>
      <w:r>
        <w:rPr>
          <w:b/>
          <w:bCs/>
          <w:sz w:val="36"/>
          <w:szCs w:val="36"/>
        </w:rPr>
        <w:t xml:space="preserve"> </w:t>
      </w:r>
    </w:p>
    <w:p w:rsidR="00E32B8C" w:rsidRDefault="00E32B8C" w:rsidP="009F31EB">
      <w:pPr>
        <w:snapToGrid w:val="0"/>
        <w:spacing w:line="360" w:lineRule="auto"/>
        <w:ind w:firstLineChars="200" w:firstLine="31680"/>
        <w:jc w:val="center"/>
        <w:outlineLvl w:val="0"/>
        <w:rPr>
          <w:b/>
          <w:bCs/>
          <w:sz w:val="28"/>
          <w:szCs w:val="28"/>
        </w:rPr>
      </w:pP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甲方：</w:t>
      </w:r>
      <w:r>
        <w:rPr>
          <w:rFonts w:ascii="宋体" w:hAnsi="宋体" w:cs="宋体" w:hint="eastAsia"/>
          <w:b/>
          <w:bCs/>
          <w:sz w:val="24"/>
          <w:u w:val="single"/>
        </w:rPr>
        <w:t>凤阳县人民医院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b/>
          <w:bCs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>乙方：</w:t>
      </w:r>
      <w:r>
        <w:rPr>
          <w:rFonts w:ascii="宋体" w:hAnsi="宋体" w:cs="宋体"/>
          <w:b/>
          <w:bCs/>
          <w:sz w:val="24"/>
          <w:u w:val="single"/>
        </w:rPr>
        <w:t xml:space="preserve">              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依据《中华人民共和国合同法》及其他有关法律、行政法规、行业标准等。在遵循平等、自愿、公平和诚实信用的原则下，经双方协商一致订立本合同。</w:t>
      </w:r>
    </w:p>
    <w:p w:rsidR="00E32B8C" w:rsidRDefault="00E32B8C" w:rsidP="009F31EB">
      <w:pPr>
        <w:numPr>
          <w:ilvl w:val="0"/>
          <w:numId w:val="7"/>
        </w:numPr>
        <w:spacing w:line="360" w:lineRule="auto"/>
        <w:ind w:firstLineChars="200" w:firstLine="31680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项目名称：凤阳县人民医院高低压设备检测服务</w:t>
      </w:r>
    </w:p>
    <w:p w:rsidR="00E32B8C" w:rsidRDefault="00E32B8C" w:rsidP="009F31EB">
      <w:pPr>
        <w:numPr>
          <w:ilvl w:val="0"/>
          <w:numId w:val="7"/>
        </w:numPr>
        <w:spacing w:line="360" w:lineRule="auto"/>
        <w:ind w:firstLineChars="200" w:firstLine="31680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服务范围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、凤阳县人民医院配电中心内</w:t>
      </w:r>
      <w:r>
        <w:rPr>
          <w:rFonts w:ascii="宋体" w:hAnsi="宋体" w:cs="宋体"/>
          <w:sz w:val="24"/>
        </w:rPr>
        <w:t>10KV</w:t>
      </w:r>
      <w:r>
        <w:rPr>
          <w:rFonts w:ascii="宋体" w:hAnsi="宋体" w:cs="宋体" w:hint="eastAsia"/>
          <w:sz w:val="24"/>
        </w:rPr>
        <w:t>高低压电气设备设施，包含但不限于：高低压柜、真空断路器、电流互感器、电压互感器、避雷器、综保装置传动试验、母线耐压、干式变压器及电缆等，进行预防性检测。</w:t>
      </w:r>
    </w:p>
    <w:p w:rsidR="00E32B8C" w:rsidRPr="00806E3F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、对直流屏系统进行调试、低压发电机自动启动和停止进行模拟切换调试、</w:t>
      </w:r>
      <w:r w:rsidRPr="00806E3F">
        <w:rPr>
          <w:rFonts w:ascii="宋体" w:hAnsi="宋体" w:cs="宋体" w:hint="eastAsia"/>
          <w:sz w:val="24"/>
        </w:rPr>
        <w:t>低压双电源自动切换进行调试、高低压设备运行数据及状态进行检查、电气联锁调试。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、检测如有不合格设备，针对不合格设备提出具体整改方案，经甲方委托第三方进行整改后乙方需要再次检验，直至整改合格，再次检测费用包含在合同之内。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、电气设备检测要求详见询价文件第二章技术参数要求。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三、合同金额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合同金额人民币</w:t>
      </w:r>
      <w:r>
        <w:rPr>
          <w:rFonts w:ascii="宋体" w:hAnsi="宋体" w:cs="宋体"/>
          <w:sz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  <w:u w:val="single"/>
        </w:rPr>
        <w:t>元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  <w:u w:val="single"/>
        </w:rPr>
        <w:t>大写：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>），（该项目为固定总价合同，合同范围金额不予调整。）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四、检测要求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、符合国家及行业检测标准。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、检测设施设备及检测人员安全防护设备由乙方自行承担。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五、服务期限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合同签后乙方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个日历日内进场进行检测（具体检测时间由甲方确定），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个日历日内检测完毕并出具正式检测报告。如设备检测不合格，甲方整改完成后乙方应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个日历日内再次检测完毕并出具正式检测报告。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六、费用支付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甲方不支付预付款，检测并整改合格后，由乙方出具检测合格报告，且甲方开具发票后</w:t>
      </w:r>
      <w:r>
        <w:rPr>
          <w:rFonts w:ascii="宋体" w:hAnsi="宋体" w:cs="宋体"/>
          <w:sz w:val="24"/>
        </w:rPr>
        <w:t>30</w:t>
      </w:r>
      <w:r>
        <w:rPr>
          <w:rFonts w:ascii="宋体" w:hAnsi="宋体" w:cs="宋体" w:hint="eastAsia"/>
          <w:sz w:val="24"/>
        </w:rPr>
        <w:t>个日历日内一次性付清。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七、双方责任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、乙方在约定进场时限范围内，未进场检测，甲方有权单方面解除合同。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、乙方未按约定时限内检测完毕或出具检测报告，甲方有权按</w:t>
      </w:r>
      <w:r>
        <w:rPr>
          <w:rFonts w:ascii="宋体" w:hAnsi="宋体" w:cs="宋体"/>
          <w:sz w:val="24"/>
        </w:rPr>
        <w:t>300</w:t>
      </w:r>
      <w:r>
        <w:rPr>
          <w:rFonts w:ascii="宋体" w:hAnsi="宋体" w:cs="宋体" w:hint="eastAsia"/>
          <w:sz w:val="24"/>
        </w:rPr>
        <w:t>元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日向乙方索取违约金，并有权从合同支付款项中直接扣除。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、乙方检测人员进场时，必须带好安全用具，做到安全作业，文明施工，不得违章操作。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、在检测过程中如出现人身伤亡或财产损失事故，由乙方承担全部责任及费用，如对甲方经营造成影响，乙方应承担一切责任；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九、其他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、本合同签字并盖章之日起即具有法律效力。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、本合同未尽事宜，甲、乙双方协商解决。协商不成可提交甲方所在地司法部门解决。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、本合同一式肆份，甲、乙双方各执贰份。</w:t>
      </w:r>
    </w:p>
    <w:p w:rsidR="00E32B8C" w:rsidRDefault="00E32B8C" w:rsidP="009F31EB">
      <w:pPr>
        <w:spacing w:line="360" w:lineRule="auto"/>
        <w:ind w:firstLineChars="200" w:firstLine="31680"/>
        <w:rPr>
          <w:rFonts w:ascii="宋体" w:cs="宋体"/>
          <w:sz w:val="24"/>
        </w:rPr>
      </w:pPr>
    </w:p>
    <w:p w:rsidR="00E32B8C" w:rsidRDefault="00E32B8C" w:rsidP="009F31EB">
      <w:pPr>
        <w:snapToGrid w:val="0"/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甲方（签章）：</w:t>
      </w:r>
      <w:r>
        <w:rPr>
          <w:rFonts w:ascii="宋体" w:hAnsi="宋体" w:cs="宋体"/>
          <w:sz w:val="24"/>
        </w:rPr>
        <w:t xml:space="preserve">                      </w:t>
      </w:r>
      <w:r>
        <w:rPr>
          <w:rFonts w:ascii="宋体" w:hAnsi="宋体" w:cs="宋体" w:hint="eastAsia"/>
          <w:sz w:val="24"/>
        </w:rPr>
        <w:t>乙方（签章）：</w:t>
      </w:r>
      <w:r>
        <w:rPr>
          <w:rFonts w:ascii="宋体" w:hAnsi="宋体" w:cs="宋体"/>
          <w:sz w:val="24"/>
        </w:rPr>
        <w:t xml:space="preserve">                     </w:t>
      </w:r>
    </w:p>
    <w:p w:rsidR="00E32B8C" w:rsidRDefault="00E32B8C" w:rsidP="009F31EB">
      <w:pPr>
        <w:snapToGrid w:val="0"/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委托代理人：</w:t>
      </w:r>
      <w:r>
        <w:rPr>
          <w:rFonts w:ascii="宋体" w:hAnsi="宋体" w:cs="宋体"/>
          <w:sz w:val="24"/>
        </w:rPr>
        <w:t xml:space="preserve">                       </w:t>
      </w:r>
      <w:r>
        <w:rPr>
          <w:rFonts w:ascii="宋体" w:hAnsi="宋体" w:cs="宋体" w:hint="eastAsia"/>
          <w:sz w:val="24"/>
        </w:rPr>
        <w:t>委托代理人：</w:t>
      </w:r>
    </w:p>
    <w:p w:rsidR="00E32B8C" w:rsidRDefault="00E32B8C" w:rsidP="009F31EB">
      <w:pPr>
        <w:snapToGrid w:val="0"/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地址：凤阳县府城镇子顺路</w:t>
      </w:r>
      <w:r>
        <w:rPr>
          <w:rFonts w:ascii="宋体" w:hAnsi="宋体" w:cs="宋体"/>
          <w:sz w:val="24"/>
        </w:rPr>
        <w:t>288</w:t>
      </w:r>
      <w:r>
        <w:rPr>
          <w:rFonts w:ascii="宋体" w:hAnsi="宋体" w:cs="宋体" w:hint="eastAsia"/>
          <w:sz w:val="24"/>
        </w:rPr>
        <w:t>号</w:t>
      </w:r>
      <w:r>
        <w:rPr>
          <w:rFonts w:ascii="宋体" w:hAnsi="宋体" w:cs="宋体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地址：</w:t>
      </w:r>
    </w:p>
    <w:p w:rsidR="00E32B8C" w:rsidRDefault="00E32B8C" w:rsidP="009F31EB">
      <w:pPr>
        <w:snapToGrid w:val="0"/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/>
          <w:sz w:val="24"/>
        </w:rPr>
        <w:t xml:space="preserve">                             </w:t>
      </w:r>
      <w:r>
        <w:rPr>
          <w:rFonts w:ascii="宋体" w:hAnsi="宋体" w:cs="宋体" w:hint="eastAsia"/>
          <w:sz w:val="24"/>
        </w:rPr>
        <w:t>日期：</w:t>
      </w:r>
    </w:p>
    <w:p w:rsidR="00E32B8C" w:rsidRDefault="00E32B8C">
      <w:pPr>
        <w:rPr>
          <w:rFonts w:ascii="宋体" w:cs="宋体"/>
          <w:sz w:val="24"/>
        </w:rPr>
      </w:pPr>
      <w:r>
        <w:rPr>
          <w:rFonts w:ascii="宋体" w:cs="宋体"/>
          <w:sz w:val="24"/>
        </w:rPr>
        <w:br w:type="page"/>
      </w:r>
    </w:p>
    <w:p w:rsidR="00E32B8C" w:rsidRDefault="00E32B8C" w:rsidP="009F31EB">
      <w:pPr>
        <w:snapToGrid w:val="0"/>
        <w:spacing w:line="360" w:lineRule="auto"/>
        <w:ind w:firstLineChars="200" w:firstLine="31680"/>
        <w:rPr>
          <w:rFonts w:ascii="宋体" w:cs="宋体"/>
          <w:sz w:val="24"/>
        </w:rPr>
      </w:pPr>
    </w:p>
    <w:p w:rsidR="00E32B8C" w:rsidRDefault="00E32B8C">
      <w:pPr>
        <w:pStyle w:val="New"/>
        <w:snapToGrid w:val="0"/>
        <w:jc w:val="center"/>
        <w:rPr>
          <w:rFonts w:ascii="宋体"/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凤阳县人民医院高低压设备检测服务合同</w:t>
      </w:r>
      <w:r>
        <w:rPr>
          <w:rFonts w:ascii="宋体" w:hAnsi="宋体" w:hint="eastAsia"/>
          <w:b/>
          <w:sz w:val="36"/>
          <w:szCs w:val="36"/>
        </w:rPr>
        <w:t>询价文件意见</w:t>
      </w:r>
    </w:p>
    <w:p w:rsidR="00E32B8C" w:rsidRDefault="00E32B8C">
      <w:pPr>
        <w:pStyle w:val="New"/>
        <w:snapToGrid w:val="0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会签表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3"/>
        <w:gridCol w:w="4755"/>
        <w:gridCol w:w="2138"/>
      </w:tblGrid>
      <w:tr w:rsidR="00E32B8C" w:rsidRPr="00E4624E" w:rsidTr="00E4624E">
        <w:trPr>
          <w:trHeight w:hRule="exact" w:val="2551"/>
        </w:trPr>
        <w:tc>
          <w:tcPr>
            <w:tcW w:w="2393" w:type="dxa"/>
            <w:vAlign w:val="center"/>
          </w:tcPr>
          <w:p w:rsidR="00E32B8C" w:rsidRPr="00E4624E" w:rsidRDefault="00E32B8C" w:rsidP="00E4624E">
            <w:pPr>
              <w:pStyle w:val="New"/>
              <w:jc w:val="center"/>
              <w:rPr>
                <w:rFonts w:ascii="宋体"/>
                <w:b/>
                <w:sz w:val="36"/>
                <w:szCs w:val="36"/>
              </w:rPr>
            </w:pPr>
            <w:r w:rsidRPr="00E4624E">
              <w:rPr>
                <w:rFonts w:ascii="宋体" w:hAnsi="宋体" w:hint="eastAsia"/>
                <w:b/>
                <w:sz w:val="36"/>
                <w:szCs w:val="36"/>
              </w:rPr>
              <w:t>项目名称</w:t>
            </w:r>
          </w:p>
        </w:tc>
        <w:tc>
          <w:tcPr>
            <w:tcW w:w="4755" w:type="dxa"/>
            <w:vAlign w:val="center"/>
          </w:tcPr>
          <w:p w:rsidR="00E32B8C" w:rsidRPr="00E4624E" w:rsidRDefault="00E32B8C" w:rsidP="00E4624E">
            <w:pPr>
              <w:pStyle w:val="New"/>
              <w:snapToGrid w:val="0"/>
              <w:jc w:val="center"/>
              <w:rPr>
                <w:rFonts w:ascii="宋体"/>
                <w:b/>
                <w:sz w:val="36"/>
                <w:szCs w:val="36"/>
              </w:rPr>
            </w:pPr>
            <w:r w:rsidRPr="00E4624E">
              <w:rPr>
                <w:rFonts w:ascii="宋体" w:hAnsi="宋体" w:hint="eastAsia"/>
                <w:b/>
                <w:sz w:val="36"/>
                <w:szCs w:val="36"/>
              </w:rPr>
              <w:t>签发意见</w:t>
            </w:r>
            <w:bookmarkStart w:id="7" w:name="_GoBack"/>
            <w:bookmarkEnd w:id="7"/>
          </w:p>
        </w:tc>
        <w:tc>
          <w:tcPr>
            <w:tcW w:w="2138" w:type="dxa"/>
            <w:vAlign w:val="center"/>
          </w:tcPr>
          <w:p w:rsidR="00E32B8C" w:rsidRPr="00E4624E" w:rsidRDefault="00E32B8C" w:rsidP="00E4624E">
            <w:pPr>
              <w:pStyle w:val="New"/>
              <w:jc w:val="center"/>
              <w:rPr>
                <w:b/>
                <w:sz w:val="36"/>
                <w:szCs w:val="36"/>
              </w:rPr>
            </w:pPr>
            <w:r w:rsidRPr="00E4624E">
              <w:rPr>
                <w:rFonts w:hint="eastAsia"/>
                <w:b/>
                <w:sz w:val="36"/>
                <w:szCs w:val="36"/>
              </w:rPr>
              <w:t>签发人</w:t>
            </w:r>
          </w:p>
          <w:p w:rsidR="00E32B8C" w:rsidRPr="00E4624E" w:rsidRDefault="00E32B8C" w:rsidP="00E4624E">
            <w:pPr>
              <w:pStyle w:val="New"/>
              <w:jc w:val="center"/>
              <w:rPr>
                <w:b/>
                <w:sz w:val="36"/>
                <w:szCs w:val="36"/>
              </w:rPr>
            </w:pPr>
            <w:r w:rsidRPr="00E4624E">
              <w:rPr>
                <w:rFonts w:hint="eastAsia"/>
                <w:b/>
                <w:sz w:val="36"/>
                <w:szCs w:val="36"/>
              </w:rPr>
              <w:t>（签字）</w:t>
            </w:r>
          </w:p>
        </w:tc>
      </w:tr>
      <w:tr w:rsidR="00E32B8C" w:rsidRPr="00E4624E" w:rsidTr="00E4624E">
        <w:trPr>
          <w:trHeight w:hRule="exact" w:val="2551"/>
        </w:trPr>
        <w:tc>
          <w:tcPr>
            <w:tcW w:w="2393" w:type="dxa"/>
            <w:vAlign w:val="center"/>
          </w:tcPr>
          <w:p w:rsidR="00E32B8C" w:rsidRPr="00E4624E" w:rsidRDefault="00E32B8C" w:rsidP="00E4624E">
            <w:pPr>
              <w:pStyle w:val="New"/>
              <w:jc w:val="center"/>
              <w:rPr>
                <w:rFonts w:ascii="宋体"/>
                <w:bCs/>
                <w:sz w:val="36"/>
                <w:szCs w:val="36"/>
              </w:rPr>
            </w:pPr>
            <w:r w:rsidRPr="00E4624E">
              <w:rPr>
                <w:rFonts w:ascii="宋体" w:hAnsi="宋体" w:hint="eastAsia"/>
                <w:bCs/>
                <w:sz w:val="36"/>
                <w:szCs w:val="36"/>
              </w:rPr>
              <w:t>总务科</w:t>
            </w:r>
          </w:p>
        </w:tc>
        <w:tc>
          <w:tcPr>
            <w:tcW w:w="4755" w:type="dxa"/>
            <w:vAlign w:val="center"/>
          </w:tcPr>
          <w:p w:rsidR="00E32B8C" w:rsidRPr="00E4624E" w:rsidRDefault="00E32B8C" w:rsidP="00E4624E">
            <w:pPr>
              <w:pStyle w:val="New"/>
              <w:jc w:val="center"/>
              <w:rPr>
                <w:rFonts w:ascii="宋体"/>
                <w:bCs/>
                <w:sz w:val="36"/>
                <w:szCs w:val="36"/>
              </w:rPr>
            </w:pPr>
            <w:r w:rsidRPr="00E4624E">
              <w:rPr>
                <w:rFonts w:ascii="宋体" w:hAnsi="宋体" w:hint="eastAsia"/>
                <w:bCs/>
                <w:sz w:val="36"/>
                <w:szCs w:val="36"/>
              </w:rPr>
              <w:t>本询价文件内容已经审查，</w:t>
            </w:r>
          </w:p>
          <w:p w:rsidR="00E32B8C" w:rsidRPr="00E4624E" w:rsidRDefault="00E32B8C" w:rsidP="00E4624E">
            <w:pPr>
              <w:pStyle w:val="New"/>
              <w:jc w:val="center"/>
              <w:rPr>
                <w:rFonts w:ascii="宋体"/>
                <w:bCs/>
                <w:sz w:val="36"/>
                <w:szCs w:val="36"/>
              </w:rPr>
            </w:pPr>
            <w:r w:rsidRPr="00E4624E">
              <w:rPr>
                <w:rFonts w:ascii="宋体" w:hAnsi="宋体" w:hint="eastAsia"/>
                <w:bCs/>
                <w:sz w:val="36"/>
                <w:szCs w:val="36"/>
              </w:rPr>
              <w:t>并同意。</w:t>
            </w:r>
          </w:p>
        </w:tc>
        <w:tc>
          <w:tcPr>
            <w:tcW w:w="2138" w:type="dxa"/>
            <w:vAlign w:val="center"/>
          </w:tcPr>
          <w:p w:rsidR="00E32B8C" w:rsidRPr="00E4624E" w:rsidRDefault="00E32B8C" w:rsidP="00E4624E">
            <w:pPr>
              <w:pStyle w:val="New"/>
              <w:jc w:val="center"/>
              <w:rPr>
                <w:bCs/>
                <w:sz w:val="36"/>
                <w:szCs w:val="36"/>
              </w:rPr>
            </w:pPr>
          </w:p>
        </w:tc>
      </w:tr>
      <w:tr w:rsidR="00E32B8C" w:rsidRPr="00E4624E" w:rsidTr="00E4624E">
        <w:trPr>
          <w:trHeight w:hRule="exact" w:val="2551"/>
        </w:trPr>
        <w:tc>
          <w:tcPr>
            <w:tcW w:w="2393" w:type="dxa"/>
            <w:vAlign w:val="center"/>
          </w:tcPr>
          <w:p w:rsidR="00E32B8C" w:rsidRPr="00E4624E" w:rsidRDefault="00E32B8C" w:rsidP="00E4624E">
            <w:pPr>
              <w:pStyle w:val="New"/>
              <w:jc w:val="center"/>
              <w:rPr>
                <w:rFonts w:ascii="宋体"/>
                <w:bCs/>
                <w:sz w:val="36"/>
                <w:szCs w:val="36"/>
              </w:rPr>
            </w:pPr>
            <w:r w:rsidRPr="00E4624E">
              <w:rPr>
                <w:rFonts w:ascii="宋体" w:hAnsi="宋体" w:hint="eastAsia"/>
                <w:bCs/>
                <w:sz w:val="36"/>
                <w:szCs w:val="36"/>
              </w:rPr>
              <w:t>分管院长</w:t>
            </w:r>
          </w:p>
        </w:tc>
        <w:tc>
          <w:tcPr>
            <w:tcW w:w="4755" w:type="dxa"/>
            <w:vAlign w:val="center"/>
          </w:tcPr>
          <w:p w:rsidR="00E32B8C" w:rsidRPr="00E4624E" w:rsidRDefault="00E32B8C" w:rsidP="00E4624E">
            <w:pPr>
              <w:pStyle w:val="New"/>
              <w:jc w:val="center"/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2138" w:type="dxa"/>
            <w:vAlign w:val="center"/>
          </w:tcPr>
          <w:p w:rsidR="00E32B8C" w:rsidRPr="00E4624E" w:rsidRDefault="00E32B8C" w:rsidP="00E4624E">
            <w:pPr>
              <w:pStyle w:val="New"/>
              <w:jc w:val="center"/>
              <w:rPr>
                <w:bCs/>
                <w:sz w:val="36"/>
                <w:szCs w:val="36"/>
              </w:rPr>
            </w:pPr>
          </w:p>
        </w:tc>
      </w:tr>
      <w:tr w:rsidR="00E32B8C" w:rsidRPr="00E4624E" w:rsidTr="00E4624E">
        <w:trPr>
          <w:trHeight w:hRule="exact" w:val="2551"/>
        </w:trPr>
        <w:tc>
          <w:tcPr>
            <w:tcW w:w="2393" w:type="dxa"/>
            <w:vAlign w:val="center"/>
          </w:tcPr>
          <w:p w:rsidR="00E32B8C" w:rsidRPr="00E4624E" w:rsidRDefault="00E32B8C" w:rsidP="00E4624E">
            <w:pPr>
              <w:pStyle w:val="New"/>
              <w:jc w:val="center"/>
              <w:rPr>
                <w:rFonts w:ascii="宋体"/>
                <w:bCs/>
                <w:sz w:val="36"/>
                <w:szCs w:val="36"/>
              </w:rPr>
            </w:pPr>
            <w:r w:rsidRPr="00E4624E">
              <w:rPr>
                <w:rFonts w:ascii="宋体" w:hAnsi="宋体" w:hint="eastAsia"/>
                <w:bCs/>
                <w:sz w:val="36"/>
                <w:szCs w:val="36"/>
              </w:rPr>
              <w:t>院长</w:t>
            </w:r>
          </w:p>
        </w:tc>
        <w:tc>
          <w:tcPr>
            <w:tcW w:w="4755" w:type="dxa"/>
            <w:vAlign w:val="center"/>
          </w:tcPr>
          <w:p w:rsidR="00E32B8C" w:rsidRPr="00E4624E" w:rsidRDefault="00E32B8C" w:rsidP="00E4624E">
            <w:pPr>
              <w:pStyle w:val="New"/>
              <w:jc w:val="center"/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2138" w:type="dxa"/>
            <w:vAlign w:val="center"/>
          </w:tcPr>
          <w:p w:rsidR="00E32B8C" w:rsidRPr="00E4624E" w:rsidRDefault="00E32B8C" w:rsidP="00E4624E">
            <w:pPr>
              <w:pStyle w:val="New"/>
              <w:jc w:val="center"/>
              <w:rPr>
                <w:bCs/>
                <w:sz w:val="36"/>
                <w:szCs w:val="36"/>
              </w:rPr>
            </w:pPr>
          </w:p>
        </w:tc>
      </w:tr>
    </w:tbl>
    <w:p w:rsidR="00E32B8C" w:rsidRDefault="00E32B8C">
      <w:pPr>
        <w:pStyle w:val="New"/>
        <w:spacing w:line="520" w:lineRule="exact"/>
        <w:jc w:val="center"/>
        <w:rPr>
          <w:rFonts w:ascii="宋体"/>
          <w:b/>
          <w:sz w:val="32"/>
          <w:szCs w:val="32"/>
        </w:rPr>
      </w:pPr>
    </w:p>
    <w:p w:rsidR="00E32B8C" w:rsidRDefault="00E32B8C">
      <w:pPr>
        <w:pStyle w:val="New"/>
        <w:spacing w:line="520" w:lineRule="exact"/>
        <w:jc w:val="center"/>
        <w:rPr>
          <w:rFonts w:ascii="宋体"/>
          <w:b/>
          <w:color w:val="000000"/>
          <w:sz w:val="32"/>
          <w:szCs w:val="32"/>
        </w:rPr>
      </w:pPr>
    </w:p>
    <w:p w:rsidR="00E32B8C" w:rsidRDefault="00E32B8C" w:rsidP="000E6983">
      <w:pPr>
        <w:snapToGrid w:val="0"/>
        <w:spacing w:line="360" w:lineRule="auto"/>
        <w:ind w:firstLineChars="200" w:firstLine="31680"/>
        <w:jc w:val="center"/>
        <w:rPr>
          <w:rFonts w:ascii="宋体" w:cs="宋体"/>
          <w:b/>
          <w:bCs/>
          <w:sz w:val="28"/>
          <w:szCs w:val="28"/>
        </w:rPr>
      </w:pPr>
    </w:p>
    <w:sectPr w:rsidR="00E32B8C" w:rsidSect="001C7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8C" w:rsidRDefault="00E32B8C" w:rsidP="001C73F6">
      <w:r>
        <w:separator/>
      </w:r>
    </w:p>
  </w:endnote>
  <w:endnote w:type="continuationSeparator" w:id="0">
    <w:p w:rsidR="00E32B8C" w:rsidRDefault="00E32B8C" w:rsidP="001C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8C" w:rsidRDefault="00E32B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8C" w:rsidRDefault="00E32B8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0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E32B8C" w:rsidRDefault="00E32B8C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8C" w:rsidRDefault="00E32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8C" w:rsidRDefault="00E32B8C" w:rsidP="001C73F6">
      <w:r>
        <w:separator/>
      </w:r>
    </w:p>
  </w:footnote>
  <w:footnote w:type="continuationSeparator" w:id="0">
    <w:p w:rsidR="00E32B8C" w:rsidRDefault="00E32B8C" w:rsidP="001C7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8C" w:rsidRDefault="00E32B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8C" w:rsidRDefault="00E32B8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8C" w:rsidRDefault="00E32B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10B810"/>
    <w:multiLevelType w:val="singleLevel"/>
    <w:tmpl w:val="8510B810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8EA9670C"/>
    <w:multiLevelType w:val="singleLevel"/>
    <w:tmpl w:val="8EA9670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9BB38019"/>
    <w:multiLevelType w:val="singleLevel"/>
    <w:tmpl w:val="9BB38019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3">
    <w:nsid w:val="FA7F26DE"/>
    <w:multiLevelType w:val="singleLevel"/>
    <w:tmpl w:val="FA7F26D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1B1342E6"/>
    <w:multiLevelType w:val="singleLevel"/>
    <w:tmpl w:val="1B1342E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5">
    <w:nsid w:val="28E10932"/>
    <w:multiLevelType w:val="singleLevel"/>
    <w:tmpl w:val="28E10932"/>
    <w:lvl w:ilvl="0">
      <w:start w:val="1"/>
      <w:numFmt w:val="chineseCounting"/>
      <w:suff w:val="space"/>
      <w:lvlText w:val="第%1章"/>
      <w:lvlJc w:val="left"/>
      <w:rPr>
        <w:rFonts w:cs="Times New Roman" w:hint="eastAsia"/>
      </w:rPr>
    </w:lvl>
  </w:abstractNum>
  <w:abstractNum w:abstractNumId="6">
    <w:nsid w:val="595C31E1"/>
    <w:multiLevelType w:val="singleLevel"/>
    <w:tmpl w:val="595C31E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1CD"/>
    <w:rsid w:val="00086B56"/>
    <w:rsid w:val="000A241F"/>
    <w:rsid w:val="000E6983"/>
    <w:rsid w:val="000F6DDC"/>
    <w:rsid w:val="00115DE0"/>
    <w:rsid w:val="00165F82"/>
    <w:rsid w:val="0019727B"/>
    <w:rsid w:val="001A014E"/>
    <w:rsid w:val="001C73F6"/>
    <w:rsid w:val="001D4D9D"/>
    <w:rsid w:val="00242D7A"/>
    <w:rsid w:val="00245EC3"/>
    <w:rsid w:val="00253460"/>
    <w:rsid w:val="002A0238"/>
    <w:rsid w:val="002B0154"/>
    <w:rsid w:val="002F0A59"/>
    <w:rsid w:val="00300DC3"/>
    <w:rsid w:val="003317C6"/>
    <w:rsid w:val="003323AA"/>
    <w:rsid w:val="00356650"/>
    <w:rsid w:val="0038309D"/>
    <w:rsid w:val="0043789B"/>
    <w:rsid w:val="004747EB"/>
    <w:rsid w:val="004A0780"/>
    <w:rsid w:val="004B3545"/>
    <w:rsid w:val="00531416"/>
    <w:rsid w:val="00537559"/>
    <w:rsid w:val="00557CAA"/>
    <w:rsid w:val="00561012"/>
    <w:rsid w:val="005A7C7E"/>
    <w:rsid w:val="005F3186"/>
    <w:rsid w:val="006B1E4B"/>
    <w:rsid w:val="006D1EE1"/>
    <w:rsid w:val="00702762"/>
    <w:rsid w:val="00735B06"/>
    <w:rsid w:val="0078235E"/>
    <w:rsid w:val="00806E3F"/>
    <w:rsid w:val="008211CD"/>
    <w:rsid w:val="008707DA"/>
    <w:rsid w:val="008C5126"/>
    <w:rsid w:val="008F55ED"/>
    <w:rsid w:val="00923451"/>
    <w:rsid w:val="009F31EB"/>
    <w:rsid w:val="00A266EE"/>
    <w:rsid w:val="00A35DC6"/>
    <w:rsid w:val="00A510CE"/>
    <w:rsid w:val="00A84D3A"/>
    <w:rsid w:val="00A91F0F"/>
    <w:rsid w:val="00A939B9"/>
    <w:rsid w:val="00A94CDF"/>
    <w:rsid w:val="00AE5A11"/>
    <w:rsid w:val="00AF26C9"/>
    <w:rsid w:val="00B3101B"/>
    <w:rsid w:val="00B82317"/>
    <w:rsid w:val="00C844CA"/>
    <w:rsid w:val="00C93DDE"/>
    <w:rsid w:val="00D01CA4"/>
    <w:rsid w:val="00D06D13"/>
    <w:rsid w:val="00D412B3"/>
    <w:rsid w:val="00D451CD"/>
    <w:rsid w:val="00D96A39"/>
    <w:rsid w:val="00DB0AC0"/>
    <w:rsid w:val="00DB632E"/>
    <w:rsid w:val="00DD1ADB"/>
    <w:rsid w:val="00DF3BC1"/>
    <w:rsid w:val="00E32B8C"/>
    <w:rsid w:val="00E4624E"/>
    <w:rsid w:val="00E51013"/>
    <w:rsid w:val="00E8622C"/>
    <w:rsid w:val="00E94CED"/>
    <w:rsid w:val="00EC1B02"/>
    <w:rsid w:val="00EE572D"/>
    <w:rsid w:val="00EF2EBA"/>
    <w:rsid w:val="00F42F4F"/>
    <w:rsid w:val="00F476CB"/>
    <w:rsid w:val="00F47D2C"/>
    <w:rsid w:val="00F87FD9"/>
    <w:rsid w:val="00F90302"/>
    <w:rsid w:val="00FB78C1"/>
    <w:rsid w:val="00FE0C8B"/>
    <w:rsid w:val="010B60BC"/>
    <w:rsid w:val="011543D0"/>
    <w:rsid w:val="022728CF"/>
    <w:rsid w:val="02432C09"/>
    <w:rsid w:val="024B4247"/>
    <w:rsid w:val="03E54BD9"/>
    <w:rsid w:val="044B077F"/>
    <w:rsid w:val="051E2461"/>
    <w:rsid w:val="057C2EEC"/>
    <w:rsid w:val="05D37809"/>
    <w:rsid w:val="06351365"/>
    <w:rsid w:val="06782F85"/>
    <w:rsid w:val="07085BBC"/>
    <w:rsid w:val="070A041A"/>
    <w:rsid w:val="07214EEB"/>
    <w:rsid w:val="0807508E"/>
    <w:rsid w:val="090B3459"/>
    <w:rsid w:val="092B6703"/>
    <w:rsid w:val="09D6500D"/>
    <w:rsid w:val="0A25096F"/>
    <w:rsid w:val="0A7C3454"/>
    <w:rsid w:val="0B66191B"/>
    <w:rsid w:val="0BB77861"/>
    <w:rsid w:val="0BEC23B5"/>
    <w:rsid w:val="0C0E0553"/>
    <w:rsid w:val="0D3A0CF5"/>
    <w:rsid w:val="0D8D4EC6"/>
    <w:rsid w:val="0DF640AC"/>
    <w:rsid w:val="0E3F7199"/>
    <w:rsid w:val="0E5864F4"/>
    <w:rsid w:val="0E854DAD"/>
    <w:rsid w:val="0F8055D3"/>
    <w:rsid w:val="10001E30"/>
    <w:rsid w:val="109C40C5"/>
    <w:rsid w:val="10A1430B"/>
    <w:rsid w:val="10B20AB6"/>
    <w:rsid w:val="11833CAF"/>
    <w:rsid w:val="118734A6"/>
    <w:rsid w:val="11EE3418"/>
    <w:rsid w:val="12711C55"/>
    <w:rsid w:val="127A580C"/>
    <w:rsid w:val="12E4745F"/>
    <w:rsid w:val="132F422F"/>
    <w:rsid w:val="13793E74"/>
    <w:rsid w:val="1386090E"/>
    <w:rsid w:val="13C51A06"/>
    <w:rsid w:val="14783425"/>
    <w:rsid w:val="148B7718"/>
    <w:rsid w:val="14A32ED5"/>
    <w:rsid w:val="1595155B"/>
    <w:rsid w:val="16576F8D"/>
    <w:rsid w:val="16AC3262"/>
    <w:rsid w:val="16CC6A6C"/>
    <w:rsid w:val="16CF6A09"/>
    <w:rsid w:val="16FD287A"/>
    <w:rsid w:val="1763216D"/>
    <w:rsid w:val="17A73248"/>
    <w:rsid w:val="1815629D"/>
    <w:rsid w:val="18DF19D7"/>
    <w:rsid w:val="18F70AC7"/>
    <w:rsid w:val="19F00AB5"/>
    <w:rsid w:val="1AC306AE"/>
    <w:rsid w:val="1AC35C7E"/>
    <w:rsid w:val="1B067305"/>
    <w:rsid w:val="1BE00A27"/>
    <w:rsid w:val="1C0959A9"/>
    <w:rsid w:val="1C9427E9"/>
    <w:rsid w:val="1CB96768"/>
    <w:rsid w:val="1E274978"/>
    <w:rsid w:val="1F501F20"/>
    <w:rsid w:val="202C71FF"/>
    <w:rsid w:val="203008A2"/>
    <w:rsid w:val="209D2DA3"/>
    <w:rsid w:val="20C03231"/>
    <w:rsid w:val="2195462D"/>
    <w:rsid w:val="21FC5592"/>
    <w:rsid w:val="220964C5"/>
    <w:rsid w:val="224B5545"/>
    <w:rsid w:val="225C4D1E"/>
    <w:rsid w:val="22A17F87"/>
    <w:rsid w:val="2390775D"/>
    <w:rsid w:val="23C54BC5"/>
    <w:rsid w:val="23D03F56"/>
    <w:rsid w:val="247313EC"/>
    <w:rsid w:val="24D5309D"/>
    <w:rsid w:val="250C2CC1"/>
    <w:rsid w:val="2534177D"/>
    <w:rsid w:val="263F0C50"/>
    <w:rsid w:val="266330A9"/>
    <w:rsid w:val="26F6019A"/>
    <w:rsid w:val="27B94B51"/>
    <w:rsid w:val="27E35D0F"/>
    <w:rsid w:val="28473AB9"/>
    <w:rsid w:val="29560F0C"/>
    <w:rsid w:val="2A401411"/>
    <w:rsid w:val="2AC63408"/>
    <w:rsid w:val="2B9311FA"/>
    <w:rsid w:val="2C8905C7"/>
    <w:rsid w:val="2D717713"/>
    <w:rsid w:val="2D780FF3"/>
    <w:rsid w:val="2E332F59"/>
    <w:rsid w:val="2E8F0F47"/>
    <w:rsid w:val="2EED6D17"/>
    <w:rsid w:val="2FFD033A"/>
    <w:rsid w:val="303361AA"/>
    <w:rsid w:val="31EF65E3"/>
    <w:rsid w:val="32300BC5"/>
    <w:rsid w:val="3258083B"/>
    <w:rsid w:val="32E75C9F"/>
    <w:rsid w:val="32F442EA"/>
    <w:rsid w:val="32FA6F4A"/>
    <w:rsid w:val="33A8026D"/>
    <w:rsid w:val="33DC7073"/>
    <w:rsid w:val="341905F9"/>
    <w:rsid w:val="346B0602"/>
    <w:rsid w:val="34EA72EE"/>
    <w:rsid w:val="35A2097D"/>
    <w:rsid w:val="362B7AA6"/>
    <w:rsid w:val="36F1090B"/>
    <w:rsid w:val="37E00A96"/>
    <w:rsid w:val="38071579"/>
    <w:rsid w:val="380A073A"/>
    <w:rsid w:val="3829681A"/>
    <w:rsid w:val="384D6139"/>
    <w:rsid w:val="391B24C9"/>
    <w:rsid w:val="392B0754"/>
    <w:rsid w:val="399913BA"/>
    <w:rsid w:val="3A855D1E"/>
    <w:rsid w:val="3AA52EFD"/>
    <w:rsid w:val="3AA620B1"/>
    <w:rsid w:val="3B854C4B"/>
    <w:rsid w:val="3C2B054A"/>
    <w:rsid w:val="3CCB1521"/>
    <w:rsid w:val="3D6B1D26"/>
    <w:rsid w:val="3D6F2DEC"/>
    <w:rsid w:val="3E336492"/>
    <w:rsid w:val="3E637803"/>
    <w:rsid w:val="3EB477EC"/>
    <w:rsid w:val="3F0017BD"/>
    <w:rsid w:val="3F5B194E"/>
    <w:rsid w:val="3F732857"/>
    <w:rsid w:val="3FAC6412"/>
    <w:rsid w:val="3FF81309"/>
    <w:rsid w:val="40823B9B"/>
    <w:rsid w:val="40D24055"/>
    <w:rsid w:val="40F965FD"/>
    <w:rsid w:val="428F0B4C"/>
    <w:rsid w:val="43A7138B"/>
    <w:rsid w:val="44745EB1"/>
    <w:rsid w:val="449A6351"/>
    <w:rsid w:val="454D6889"/>
    <w:rsid w:val="45C83FAE"/>
    <w:rsid w:val="46DD6F0E"/>
    <w:rsid w:val="492F3BAC"/>
    <w:rsid w:val="493D1627"/>
    <w:rsid w:val="4944539D"/>
    <w:rsid w:val="499C635B"/>
    <w:rsid w:val="49DB7A29"/>
    <w:rsid w:val="49F928B2"/>
    <w:rsid w:val="4A84380D"/>
    <w:rsid w:val="4AB37C62"/>
    <w:rsid w:val="4B6508E7"/>
    <w:rsid w:val="4BED20E9"/>
    <w:rsid w:val="4C0F01FB"/>
    <w:rsid w:val="4C193CC2"/>
    <w:rsid w:val="4C5D2F51"/>
    <w:rsid w:val="4D7F52F7"/>
    <w:rsid w:val="4DAE476D"/>
    <w:rsid w:val="4EA86FBA"/>
    <w:rsid w:val="4EE35217"/>
    <w:rsid w:val="4F3927F3"/>
    <w:rsid w:val="4F502512"/>
    <w:rsid w:val="4F8C120B"/>
    <w:rsid w:val="4FA65B88"/>
    <w:rsid w:val="50844E39"/>
    <w:rsid w:val="50D46843"/>
    <w:rsid w:val="514D5AD1"/>
    <w:rsid w:val="519126C7"/>
    <w:rsid w:val="528916E7"/>
    <w:rsid w:val="52C02656"/>
    <w:rsid w:val="52C82E44"/>
    <w:rsid w:val="53FA3FCD"/>
    <w:rsid w:val="54044AAF"/>
    <w:rsid w:val="542A043D"/>
    <w:rsid w:val="550305FB"/>
    <w:rsid w:val="570026BA"/>
    <w:rsid w:val="58654AB6"/>
    <w:rsid w:val="58D1707F"/>
    <w:rsid w:val="59BE78FC"/>
    <w:rsid w:val="5A7B43A4"/>
    <w:rsid w:val="5AA101DA"/>
    <w:rsid w:val="5AB951F9"/>
    <w:rsid w:val="5ADC49FA"/>
    <w:rsid w:val="5AF2009D"/>
    <w:rsid w:val="5B2D40BF"/>
    <w:rsid w:val="5B7803D0"/>
    <w:rsid w:val="5C3C70DE"/>
    <w:rsid w:val="5CC55AC4"/>
    <w:rsid w:val="5DE5442D"/>
    <w:rsid w:val="5EB4000A"/>
    <w:rsid w:val="5EC53BB1"/>
    <w:rsid w:val="5FBF621C"/>
    <w:rsid w:val="5FF52FD6"/>
    <w:rsid w:val="6114741D"/>
    <w:rsid w:val="61345D16"/>
    <w:rsid w:val="615A492B"/>
    <w:rsid w:val="61AF0302"/>
    <w:rsid w:val="62C156F5"/>
    <w:rsid w:val="62D54125"/>
    <w:rsid w:val="63E455DF"/>
    <w:rsid w:val="64335FD2"/>
    <w:rsid w:val="64AD520D"/>
    <w:rsid w:val="64B74B5D"/>
    <w:rsid w:val="652020A6"/>
    <w:rsid w:val="66015E3E"/>
    <w:rsid w:val="669A3305"/>
    <w:rsid w:val="66B36B6D"/>
    <w:rsid w:val="66D65870"/>
    <w:rsid w:val="691F6A97"/>
    <w:rsid w:val="692741FA"/>
    <w:rsid w:val="6A1C17F2"/>
    <w:rsid w:val="6AD63AA7"/>
    <w:rsid w:val="6B3B7817"/>
    <w:rsid w:val="6B6C3CA9"/>
    <w:rsid w:val="6B786594"/>
    <w:rsid w:val="6B7D183D"/>
    <w:rsid w:val="6C044476"/>
    <w:rsid w:val="6C8A2474"/>
    <w:rsid w:val="6CF469CD"/>
    <w:rsid w:val="6D0B036C"/>
    <w:rsid w:val="6D6F6A47"/>
    <w:rsid w:val="6DD824C6"/>
    <w:rsid w:val="6DE36471"/>
    <w:rsid w:val="6F4636B4"/>
    <w:rsid w:val="6F7E3AB2"/>
    <w:rsid w:val="6FB87FC8"/>
    <w:rsid w:val="704003AE"/>
    <w:rsid w:val="705E7F2D"/>
    <w:rsid w:val="71432456"/>
    <w:rsid w:val="71EA2599"/>
    <w:rsid w:val="72C1122D"/>
    <w:rsid w:val="72D61DB3"/>
    <w:rsid w:val="72D963A9"/>
    <w:rsid w:val="73645158"/>
    <w:rsid w:val="73915936"/>
    <w:rsid w:val="739B7408"/>
    <w:rsid w:val="73A03B22"/>
    <w:rsid w:val="73A87F49"/>
    <w:rsid w:val="73AB33AF"/>
    <w:rsid w:val="73CB10CB"/>
    <w:rsid w:val="759B4C36"/>
    <w:rsid w:val="75B40A00"/>
    <w:rsid w:val="75CD243E"/>
    <w:rsid w:val="761C559E"/>
    <w:rsid w:val="766714C4"/>
    <w:rsid w:val="76A93654"/>
    <w:rsid w:val="76E030E1"/>
    <w:rsid w:val="772A7CF8"/>
    <w:rsid w:val="77571469"/>
    <w:rsid w:val="7832316B"/>
    <w:rsid w:val="794C1679"/>
    <w:rsid w:val="79FA29BB"/>
    <w:rsid w:val="7A2F7E31"/>
    <w:rsid w:val="7A925AE4"/>
    <w:rsid w:val="7B146263"/>
    <w:rsid w:val="7B6309E7"/>
    <w:rsid w:val="7C3F4AB0"/>
    <w:rsid w:val="7C5C4F77"/>
    <w:rsid w:val="7D1E3135"/>
    <w:rsid w:val="7D250D11"/>
    <w:rsid w:val="7E492F90"/>
    <w:rsid w:val="7FE9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C73F6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3F6"/>
    <w:pPr>
      <w:keepNext/>
      <w:keepLines/>
      <w:pageBreakBefore/>
      <w:spacing w:line="36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73F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BC1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3BC1"/>
    <w:rPr>
      <w:rFonts w:ascii="Calibri" w:hAnsi="Calibri" w:cs="Times New Roman"/>
      <w:b/>
      <w:bCs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1C73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F3BC1"/>
    <w:rPr>
      <w:rFonts w:ascii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1C7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3F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C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3F6"/>
    <w:rPr>
      <w:rFonts w:cs="Times New Roman"/>
      <w:kern w:val="2"/>
      <w:sz w:val="18"/>
      <w:szCs w:val="18"/>
    </w:rPr>
  </w:style>
  <w:style w:type="paragraph" w:styleId="TOC1">
    <w:name w:val="toc 1"/>
    <w:basedOn w:val="Normal"/>
    <w:next w:val="Normal"/>
    <w:uiPriority w:val="99"/>
    <w:rsid w:val="001C73F6"/>
    <w:pPr>
      <w:spacing w:before="120" w:after="120"/>
      <w:jc w:val="left"/>
    </w:pPr>
    <w:rPr>
      <w:b/>
      <w:bCs/>
      <w:caps/>
      <w:sz w:val="20"/>
      <w:szCs w:val="20"/>
    </w:rPr>
  </w:style>
  <w:style w:type="paragraph" w:styleId="NormalWeb">
    <w:name w:val="Normal (Web)"/>
    <w:basedOn w:val="Normal"/>
    <w:uiPriority w:val="99"/>
    <w:rsid w:val="001C73F6"/>
    <w:pPr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1C73F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C73F6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1C73F6"/>
    <w:rPr>
      <w:rFonts w:cs="Times New Roman"/>
      <w:color w:val="333333"/>
      <w:u w:val="none"/>
    </w:rPr>
  </w:style>
  <w:style w:type="character" w:styleId="HTMLDefinition">
    <w:name w:val="HTML Definition"/>
    <w:basedOn w:val="DefaultParagraphFont"/>
    <w:uiPriority w:val="99"/>
    <w:rsid w:val="001C73F6"/>
    <w:rPr>
      <w:rFonts w:cs="Times New Roman"/>
      <w:i/>
    </w:rPr>
  </w:style>
  <w:style w:type="character" w:styleId="HTMLAcronym">
    <w:name w:val="HTML Acronym"/>
    <w:basedOn w:val="DefaultParagraphFont"/>
    <w:uiPriority w:val="99"/>
    <w:rsid w:val="001C73F6"/>
    <w:rPr>
      <w:rFonts w:cs="Times New Roman"/>
    </w:rPr>
  </w:style>
  <w:style w:type="character" w:styleId="Hyperlink">
    <w:name w:val="Hyperlink"/>
    <w:basedOn w:val="DefaultParagraphFont"/>
    <w:uiPriority w:val="99"/>
    <w:rsid w:val="001C73F6"/>
    <w:rPr>
      <w:rFonts w:cs="Times New Roman"/>
      <w:color w:val="333333"/>
      <w:u w:val="none"/>
    </w:rPr>
  </w:style>
  <w:style w:type="character" w:styleId="HTMLCode">
    <w:name w:val="HTML Code"/>
    <w:basedOn w:val="DefaultParagraphFont"/>
    <w:uiPriority w:val="99"/>
    <w:rsid w:val="001C73F6"/>
    <w:rPr>
      <w:rFonts w:ascii="monospace" w:hAnsi="monospace" w:cs="monospace"/>
      <w:sz w:val="21"/>
      <w:szCs w:val="21"/>
    </w:rPr>
  </w:style>
  <w:style w:type="character" w:styleId="HTMLKeyboard">
    <w:name w:val="HTML Keyboard"/>
    <w:basedOn w:val="DefaultParagraphFont"/>
    <w:uiPriority w:val="99"/>
    <w:rsid w:val="001C73F6"/>
    <w:rPr>
      <w:rFonts w:ascii="monospace" w:hAnsi="monospace" w:cs="monospace"/>
      <w:sz w:val="21"/>
      <w:szCs w:val="21"/>
    </w:rPr>
  </w:style>
  <w:style w:type="character" w:styleId="HTMLSample">
    <w:name w:val="HTML Sample"/>
    <w:basedOn w:val="DefaultParagraphFont"/>
    <w:uiPriority w:val="99"/>
    <w:rsid w:val="001C73F6"/>
    <w:rPr>
      <w:rFonts w:ascii="monospace" w:hAnsi="monospace" w:cs="monospace"/>
      <w:sz w:val="21"/>
      <w:szCs w:val="21"/>
    </w:rPr>
  </w:style>
  <w:style w:type="character" w:customStyle="1" w:styleId="bsharetext">
    <w:name w:val="bsharetext"/>
    <w:basedOn w:val="DefaultParagraphFont"/>
    <w:uiPriority w:val="99"/>
    <w:rsid w:val="001C73F6"/>
    <w:rPr>
      <w:rFonts w:cs="Times New Roman"/>
    </w:rPr>
  </w:style>
  <w:style w:type="paragraph" w:customStyle="1" w:styleId="New">
    <w:name w:val="正文 New"/>
    <w:uiPriority w:val="99"/>
    <w:rsid w:val="001C73F6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locked/>
    <w:rsid w:val="008707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B02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1828</TotalTime>
  <Pages>17</Pages>
  <Words>789</Words>
  <Characters>4499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17</cp:revision>
  <cp:lastPrinted>2019-05-29T00:42:00Z</cp:lastPrinted>
  <dcterms:created xsi:type="dcterms:W3CDTF">2014-10-29T12:08:00Z</dcterms:created>
  <dcterms:modified xsi:type="dcterms:W3CDTF">2019-06-10T01:10:00Z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